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EC60" w14:textId="77777777" w:rsidR="00CA41F7" w:rsidRPr="00746646" w:rsidRDefault="00A16C3A" w:rsidP="00A57B2C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46646">
        <w:rPr>
          <w:rFonts w:cstheme="minorHAnsi"/>
          <w:noProof/>
          <w:sz w:val="20"/>
          <w:lang w:eastAsia="en-NZ"/>
        </w:rPr>
        <w:drawing>
          <wp:anchor distT="0" distB="0" distL="114300" distR="114300" simplePos="0" relativeHeight="251662336" behindDoc="1" locked="0" layoutInCell="1" allowOverlap="1" wp14:anchorId="05D45659" wp14:editId="4DE23F1D">
            <wp:simplePos x="0" y="0"/>
            <wp:positionH relativeFrom="column">
              <wp:posOffset>7886700</wp:posOffset>
            </wp:positionH>
            <wp:positionV relativeFrom="paragraph">
              <wp:posOffset>-114935</wp:posOffset>
            </wp:positionV>
            <wp:extent cx="1104852" cy="1158130"/>
            <wp:effectExtent l="0" t="0" r="635" b="4445"/>
            <wp:wrapNone/>
            <wp:docPr id="4" name="Picture 4" descr="S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54" cy="117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49A" w:rsidRPr="00746646">
        <w:rPr>
          <w:rFonts w:cstheme="minorHAnsi"/>
          <w:b/>
          <w:sz w:val="24"/>
          <w:szCs w:val="24"/>
        </w:rPr>
        <w:t xml:space="preserve"> </w:t>
      </w:r>
    </w:p>
    <w:p w14:paraId="09FF76AB" w14:textId="41C96830" w:rsidR="00A16C3A" w:rsidRPr="00746646" w:rsidRDefault="00A16C3A" w:rsidP="00A57B2C">
      <w:pPr>
        <w:spacing w:after="0" w:line="360" w:lineRule="auto"/>
        <w:rPr>
          <w:rFonts w:cstheme="minorHAnsi"/>
          <w:b/>
          <w:sz w:val="24"/>
          <w:szCs w:val="24"/>
        </w:rPr>
      </w:pPr>
      <w:r w:rsidRPr="00746646">
        <w:rPr>
          <w:rFonts w:cstheme="minorHAnsi"/>
          <w:b/>
          <w:sz w:val="24"/>
          <w:szCs w:val="24"/>
        </w:rPr>
        <w:t>Role Description:</w:t>
      </w:r>
      <w:r w:rsidRPr="00746646">
        <w:rPr>
          <w:rFonts w:cstheme="minorHAnsi"/>
          <w:b/>
          <w:sz w:val="24"/>
          <w:szCs w:val="24"/>
        </w:rPr>
        <w:tab/>
      </w:r>
      <w:r w:rsidRPr="00746646">
        <w:rPr>
          <w:rFonts w:cstheme="minorHAnsi"/>
          <w:b/>
          <w:sz w:val="24"/>
          <w:szCs w:val="24"/>
        </w:rPr>
        <w:tab/>
      </w:r>
      <w:r w:rsidR="00862392" w:rsidRPr="00746646">
        <w:rPr>
          <w:rFonts w:cstheme="minorHAnsi"/>
          <w:b/>
          <w:sz w:val="24"/>
          <w:szCs w:val="24"/>
        </w:rPr>
        <w:t xml:space="preserve">Learning Support </w:t>
      </w:r>
      <w:r w:rsidR="00412DB6" w:rsidRPr="00746646">
        <w:rPr>
          <w:rFonts w:cstheme="minorHAnsi"/>
          <w:b/>
          <w:sz w:val="24"/>
          <w:szCs w:val="24"/>
        </w:rPr>
        <w:t>Teacher Aide</w:t>
      </w:r>
      <w:r w:rsidR="006D5D54" w:rsidRPr="00746646">
        <w:rPr>
          <w:rFonts w:cstheme="minorHAnsi"/>
          <w:b/>
          <w:sz w:val="24"/>
          <w:szCs w:val="24"/>
        </w:rPr>
        <w:t xml:space="preserve"> </w:t>
      </w:r>
      <w:r w:rsidR="00EA01FE" w:rsidRPr="00746646">
        <w:rPr>
          <w:rFonts w:cstheme="minorHAnsi"/>
          <w:b/>
          <w:sz w:val="24"/>
          <w:szCs w:val="24"/>
        </w:rPr>
        <w:t>– (Grade B MoE Work Matrix)</w:t>
      </w:r>
    </w:p>
    <w:p w14:paraId="287828FB" w14:textId="77777777" w:rsidR="00D80892" w:rsidRPr="00746646" w:rsidRDefault="00D80892" w:rsidP="00D8089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C8FB21" w14:textId="79E6B7DE" w:rsidR="00D80892" w:rsidRPr="00746646" w:rsidRDefault="008B72D8" w:rsidP="008B72D8">
      <w:pPr>
        <w:spacing w:after="0" w:line="240" w:lineRule="auto"/>
        <w:rPr>
          <w:rFonts w:cstheme="minorHAnsi"/>
          <w:i/>
          <w:sz w:val="24"/>
          <w:szCs w:val="16"/>
        </w:rPr>
      </w:pPr>
      <w:r w:rsidRPr="00746646">
        <w:rPr>
          <w:rFonts w:cstheme="minorHAnsi"/>
          <w:i/>
          <w:sz w:val="24"/>
          <w:szCs w:val="16"/>
        </w:rPr>
        <w:t xml:space="preserve">                                                     </w:t>
      </w:r>
      <w:r w:rsidR="00954169">
        <w:rPr>
          <w:rFonts w:cstheme="minorHAnsi"/>
          <w:i/>
          <w:sz w:val="24"/>
          <w:szCs w:val="16"/>
        </w:rPr>
        <w:t>We have different gifts according to the grace given to each of us</w:t>
      </w:r>
      <w:r w:rsidR="00D80892" w:rsidRPr="00746646">
        <w:rPr>
          <w:rFonts w:cstheme="minorHAnsi"/>
          <w:i/>
          <w:sz w:val="24"/>
          <w:szCs w:val="16"/>
        </w:rPr>
        <w:t>.</w:t>
      </w:r>
    </w:p>
    <w:p w14:paraId="4D56E193" w14:textId="2FC0AA34" w:rsidR="00D80892" w:rsidRPr="001115E3" w:rsidRDefault="008B72D8" w:rsidP="008B72D8">
      <w:pPr>
        <w:spacing w:after="0" w:line="240" w:lineRule="auto"/>
        <w:jc w:val="center"/>
        <w:rPr>
          <w:rFonts w:cstheme="minorHAnsi"/>
          <w:i/>
          <w:sz w:val="20"/>
          <w:szCs w:val="12"/>
        </w:rPr>
      </w:pPr>
      <w:r w:rsidRPr="00746646">
        <w:rPr>
          <w:rFonts w:cstheme="minorHAnsi"/>
          <w:i/>
          <w:sz w:val="24"/>
          <w:szCs w:val="16"/>
        </w:rPr>
        <w:t xml:space="preserve">                                                                                                             </w:t>
      </w:r>
      <w:r w:rsidR="001115E3">
        <w:rPr>
          <w:rFonts w:cstheme="minorHAnsi"/>
          <w:i/>
          <w:sz w:val="24"/>
          <w:szCs w:val="16"/>
        </w:rPr>
        <w:t xml:space="preserve">     </w:t>
      </w:r>
      <w:r w:rsidRPr="001115E3">
        <w:rPr>
          <w:rFonts w:cstheme="minorHAnsi"/>
          <w:i/>
          <w:sz w:val="20"/>
          <w:szCs w:val="12"/>
        </w:rPr>
        <w:t xml:space="preserve">  </w:t>
      </w:r>
      <w:r w:rsidR="00D80892" w:rsidRPr="001115E3">
        <w:rPr>
          <w:rFonts w:cstheme="minorHAnsi"/>
          <w:i/>
          <w:sz w:val="20"/>
          <w:szCs w:val="12"/>
        </w:rPr>
        <w:t>(</w:t>
      </w:r>
      <w:r w:rsidR="00954169">
        <w:rPr>
          <w:rFonts w:cstheme="minorHAnsi"/>
          <w:i/>
          <w:sz w:val="20"/>
          <w:szCs w:val="12"/>
        </w:rPr>
        <w:t>Roman 12:6</w:t>
      </w:r>
      <w:r w:rsidR="00D80892" w:rsidRPr="001115E3">
        <w:rPr>
          <w:rFonts w:cstheme="minorHAnsi"/>
          <w:i/>
          <w:sz w:val="20"/>
          <w:szCs w:val="12"/>
        </w:rPr>
        <w:t>)</w:t>
      </w:r>
    </w:p>
    <w:p w14:paraId="1918B446" w14:textId="7F274312" w:rsidR="006442CE" w:rsidRPr="00746646" w:rsidRDefault="008B72D8" w:rsidP="00A16C3A">
      <w:pPr>
        <w:spacing w:line="360" w:lineRule="auto"/>
        <w:rPr>
          <w:rFonts w:cstheme="minorHAnsi"/>
          <w:b/>
        </w:rPr>
      </w:pPr>
      <w:r w:rsidRPr="00746646">
        <w:rPr>
          <w:rFonts w:cstheme="minorHAns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412D0" wp14:editId="0988D646">
                <wp:simplePos x="0" y="0"/>
                <wp:positionH relativeFrom="column">
                  <wp:posOffset>9524</wp:posOffset>
                </wp:positionH>
                <wp:positionV relativeFrom="paragraph">
                  <wp:posOffset>115569</wp:posOffset>
                </wp:positionV>
                <wp:extent cx="9039225" cy="20955"/>
                <wp:effectExtent l="0" t="0" r="2857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9225" cy="209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5D4AE0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1pt" to="712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" strokecolor="#1f4d78 [1604]" strokeweight="1.5pt">
                <v:stroke joinstyle="miter"/>
              </v:line>
            </w:pict>
          </mc:Fallback>
        </mc:AlternateContent>
      </w:r>
      <w:r w:rsidR="00A16C3A" w:rsidRPr="00746646">
        <w:rPr>
          <w:rFonts w:cstheme="minorHAnsi"/>
          <w:b/>
          <w:sz w:val="10"/>
          <w:szCs w:val="10"/>
        </w:rPr>
        <w:tab/>
      </w:r>
      <w:r w:rsidR="00A16C3A" w:rsidRPr="00746646">
        <w:rPr>
          <w:rFonts w:cstheme="minorHAnsi"/>
          <w:b/>
          <w:sz w:val="10"/>
          <w:szCs w:val="10"/>
        </w:rPr>
        <w:tab/>
      </w:r>
    </w:p>
    <w:p w14:paraId="1EF0D2E6" w14:textId="6218CC10" w:rsidR="00D80892" w:rsidRPr="00746646" w:rsidRDefault="00D80892" w:rsidP="008B72D8">
      <w:pPr>
        <w:pStyle w:val="NoSpacing"/>
        <w:ind w:left="3600" w:hanging="3600"/>
        <w:jc w:val="both"/>
        <w:rPr>
          <w:rFonts w:cstheme="minorHAnsi"/>
          <w:sz w:val="20"/>
          <w:szCs w:val="20"/>
        </w:rPr>
      </w:pPr>
      <w:r w:rsidRPr="00746646">
        <w:rPr>
          <w:rFonts w:cstheme="minorHAnsi"/>
          <w:b/>
          <w:sz w:val="20"/>
          <w:szCs w:val="20"/>
        </w:rPr>
        <w:t>Mission:</w:t>
      </w:r>
      <w:r w:rsidRPr="00746646">
        <w:rPr>
          <w:rFonts w:cstheme="minorHAnsi"/>
          <w:b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 xml:space="preserve">With Catholic faith as our compass, celebrated in the Eucharistic community of Sancta Maria College we will nurture </w:t>
      </w:r>
      <w:r w:rsidR="008B72D8" w:rsidRPr="00746646">
        <w:rPr>
          <w:rFonts w:cstheme="minorHAnsi"/>
          <w:sz w:val="20"/>
          <w:szCs w:val="20"/>
        </w:rPr>
        <w:t>c</w:t>
      </w:r>
      <w:r w:rsidRPr="00746646">
        <w:rPr>
          <w:rFonts w:cstheme="minorHAnsi"/>
          <w:sz w:val="20"/>
          <w:szCs w:val="20"/>
        </w:rPr>
        <w:t>onfident, compassionate and connected life-long learners. We will be inspired to make a positive difference to a future global community and to the wider Catholic Church to which we belong.</w:t>
      </w:r>
    </w:p>
    <w:p w14:paraId="17D789B7" w14:textId="77777777" w:rsidR="00D80892" w:rsidRPr="00746646" w:rsidRDefault="00D80892" w:rsidP="006442CE">
      <w:pPr>
        <w:pStyle w:val="NoSpacing"/>
        <w:rPr>
          <w:rFonts w:cstheme="minorHAnsi"/>
          <w:b/>
          <w:sz w:val="20"/>
          <w:szCs w:val="20"/>
        </w:rPr>
      </w:pPr>
    </w:p>
    <w:p w14:paraId="42CAE1E2" w14:textId="77777777" w:rsidR="00EA18B5" w:rsidRPr="00746646" w:rsidRDefault="00EA18B5" w:rsidP="006442CE">
      <w:pPr>
        <w:pStyle w:val="NoSpacing"/>
        <w:rPr>
          <w:rFonts w:cstheme="minorHAnsi"/>
          <w:b/>
          <w:sz w:val="20"/>
          <w:szCs w:val="20"/>
        </w:rPr>
      </w:pPr>
    </w:p>
    <w:p w14:paraId="7C4881FA" w14:textId="7897BC52" w:rsidR="0050597C" w:rsidRPr="00746646" w:rsidRDefault="006442CE" w:rsidP="00412DB6">
      <w:pPr>
        <w:pStyle w:val="NoSpacing"/>
        <w:rPr>
          <w:rFonts w:cstheme="minorHAnsi"/>
          <w:sz w:val="20"/>
          <w:szCs w:val="20"/>
        </w:rPr>
      </w:pPr>
      <w:r w:rsidRPr="00746646">
        <w:rPr>
          <w:rFonts w:cstheme="minorHAnsi"/>
          <w:b/>
          <w:sz w:val="20"/>
          <w:szCs w:val="20"/>
        </w:rPr>
        <w:t>Responsible to:</w:t>
      </w:r>
      <w:r w:rsidRPr="00746646">
        <w:rPr>
          <w:rFonts w:cstheme="minorHAnsi"/>
          <w:b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="001115E3">
        <w:rPr>
          <w:rFonts w:cstheme="minorHAnsi"/>
          <w:sz w:val="20"/>
          <w:szCs w:val="20"/>
        </w:rPr>
        <w:tab/>
      </w:r>
      <w:r w:rsidR="0050597C" w:rsidRPr="00746646">
        <w:rPr>
          <w:rFonts w:cstheme="minorHAnsi"/>
          <w:sz w:val="20"/>
          <w:szCs w:val="20"/>
        </w:rPr>
        <w:t>The Principal</w:t>
      </w:r>
    </w:p>
    <w:p w14:paraId="04AF3CB9" w14:textId="77777777" w:rsidR="0050597C" w:rsidRPr="00746646" w:rsidRDefault="0050597C" w:rsidP="00412DB6">
      <w:pPr>
        <w:pStyle w:val="NoSpacing"/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  <w:t>Deputy Principal for Learning Support</w:t>
      </w:r>
    </w:p>
    <w:p w14:paraId="51B94412" w14:textId="77777777" w:rsidR="0011525F" w:rsidRPr="00746646" w:rsidRDefault="0050597C" w:rsidP="0050597C">
      <w:pPr>
        <w:pStyle w:val="NoSpacing"/>
        <w:ind w:left="2880" w:firstLine="720"/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t>Head of Learning Support</w:t>
      </w:r>
    </w:p>
    <w:p w14:paraId="4B754F97" w14:textId="77777777" w:rsidR="0050597C" w:rsidRPr="00746646" w:rsidRDefault="0050597C" w:rsidP="0050597C">
      <w:pPr>
        <w:pStyle w:val="NoSpacing"/>
        <w:ind w:left="2880" w:firstLine="720"/>
        <w:rPr>
          <w:rFonts w:cstheme="minorHAnsi"/>
          <w:sz w:val="20"/>
          <w:szCs w:val="20"/>
        </w:rPr>
      </w:pPr>
    </w:p>
    <w:p w14:paraId="6E7B20A8" w14:textId="2D6BFFEB" w:rsidR="0011525F" w:rsidRPr="00746646" w:rsidRDefault="0011525F" w:rsidP="006442CE">
      <w:pPr>
        <w:pStyle w:val="NoSpacing"/>
        <w:rPr>
          <w:rFonts w:cstheme="minorHAnsi"/>
          <w:sz w:val="20"/>
          <w:szCs w:val="20"/>
        </w:rPr>
      </w:pPr>
      <w:r w:rsidRPr="00746646">
        <w:rPr>
          <w:rFonts w:cstheme="minorHAnsi"/>
          <w:b/>
          <w:bCs/>
          <w:sz w:val="20"/>
          <w:szCs w:val="20"/>
        </w:rPr>
        <w:t>Reports to:</w:t>
      </w:r>
      <w:r w:rsidRPr="00746646">
        <w:rPr>
          <w:rFonts w:cstheme="minorHAnsi"/>
          <w:sz w:val="20"/>
          <w:szCs w:val="20"/>
        </w:rPr>
        <w:t xml:space="preserve"> </w:t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="00E178A5" w:rsidRPr="00746646">
        <w:rPr>
          <w:rFonts w:cstheme="minorHAnsi"/>
          <w:sz w:val="20"/>
          <w:szCs w:val="20"/>
        </w:rPr>
        <w:t xml:space="preserve">            </w:t>
      </w:r>
      <w:r w:rsidR="001115E3">
        <w:rPr>
          <w:rFonts w:cstheme="minorHAnsi"/>
          <w:sz w:val="20"/>
          <w:szCs w:val="20"/>
        </w:rPr>
        <w:tab/>
      </w:r>
      <w:r w:rsidR="00E178A5" w:rsidRPr="00746646">
        <w:rPr>
          <w:rFonts w:cstheme="minorHAnsi"/>
          <w:sz w:val="20"/>
          <w:szCs w:val="20"/>
        </w:rPr>
        <w:t>Head of Learning Support</w:t>
      </w:r>
      <w:r w:rsidRPr="00746646">
        <w:rPr>
          <w:rFonts w:cstheme="minorHAnsi"/>
          <w:sz w:val="20"/>
          <w:szCs w:val="20"/>
        </w:rPr>
        <w:tab/>
      </w:r>
      <w:r w:rsidR="00412DB6" w:rsidRPr="00746646">
        <w:rPr>
          <w:rFonts w:cstheme="minorHAnsi"/>
          <w:sz w:val="20"/>
          <w:szCs w:val="20"/>
        </w:rPr>
        <w:t xml:space="preserve"> </w:t>
      </w:r>
      <w:r w:rsidR="006D5D54" w:rsidRPr="00746646">
        <w:rPr>
          <w:rFonts w:cstheme="minorHAnsi"/>
          <w:sz w:val="20"/>
          <w:szCs w:val="20"/>
        </w:rPr>
        <w:t xml:space="preserve"> </w:t>
      </w:r>
      <w:r w:rsidRPr="00746646">
        <w:rPr>
          <w:rFonts w:cstheme="minorHAnsi"/>
          <w:sz w:val="20"/>
          <w:szCs w:val="20"/>
        </w:rPr>
        <w:t xml:space="preserve"> </w:t>
      </w:r>
    </w:p>
    <w:p w14:paraId="04A0ADD8" w14:textId="77777777" w:rsidR="006442CE" w:rsidRPr="00746646" w:rsidRDefault="006442CE" w:rsidP="006442CE">
      <w:pPr>
        <w:pStyle w:val="NoSpacing"/>
        <w:rPr>
          <w:rFonts w:cstheme="minorHAnsi"/>
          <w:sz w:val="20"/>
          <w:szCs w:val="20"/>
        </w:rPr>
      </w:pPr>
    </w:p>
    <w:p w14:paraId="2339DEA9" w14:textId="77777777" w:rsidR="00412DB6" w:rsidRPr="00746646" w:rsidRDefault="006442CE" w:rsidP="00412DB6">
      <w:pPr>
        <w:pStyle w:val="NoSpacing"/>
        <w:rPr>
          <w:rFonts w:cstheme="minorHAnsi"/>
          <w:sz w:val="20"/>
          <w:szCs w:val="20"/>
        </w:rPr>
      </w:pPr>
      <w:r w:rsidRPr="00746646">
        <w:rPr>
          <w:rFonts w:cstheme="minorHAnsi"/>
          <w:b/>
          <w:sz w:val="20"/>
          <w:szCs w:val="20"/>
        </w:rPr>
        <w:t>Functional Relationship with:</w:t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="00CA41F7" w:rsidRPr="00746646">
        <w:rPr>
          <w:rFonts w:cstheme="minorHAnsi"/>
          <w:sz w:val="20"/>
          <w:szCs w:val="20"/>
        </w:rPr>
        <w:t>Teaching Staff</w:t>
      </w:r>
    </w:p>
    <w:p w14:paraId="7E1FACCB" w14:textId="77777777" w:rsidR="00CA41F7" w:rsidRPr="00746646" w:rsidRDefault="00CA41F7" w:rsidP="00412DB6">
      <w:pPr>
        <w:pStyle w:val="NoSpacing"/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  <w:t xml:space="preserve">Students with learning needs </w:t>
      </w:r>
    </w:p>
    <w:p w14:paraId="2034D8D1" w14:textId="77777777" w:rsidR="0050597C" w:rsidRPr="00746646" w:rsidRDefault="0050597C" w:rsidP="00412DB6">
      <w:pPr>
        <w:pStyle w:val="NoSpacing"/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  <w:t>Parents/Whānau of identified students</w:t>
      </w:r>
    </w:p>
    <w:p w14:paraId="266E8126" w14:textId="77777777" w:rsidR="0050597C" w:rsidRPr="00746646" w:rsidRDefault="0050597C" w:rsidP="00412DB6">
      <w:pPr>
        <w:pStyle w:val="NoSpacing"/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  <w:t>Pastoral Team</w:t>
      </w:r>
    </w:p>
    <w:p w14:paraId="785D639F" w14:textId="77777777" w:rsidR="0011525F" w:rsidRPr="00746646" w:rsidRDefault="0011525F" w:rsidP="006442CE">
      <w:pPr>
        <w:pStyle w:val="NoSpacing"/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  <w:t xml:space="preserve"> </w:t>
      </w:r>
    </w:p>
    <w:p w14:paraId="768AD1D5" w14:textId="2345A4A1" w:rsidR="00631ED9" w:rsidRPr="00746646" w:rsidRDefault="006442CE" w:rsidP="0050597C">
      <w:pPr>
        <w:pStyle w:val="NoSpacing"/>
        <w:rPr>
          <w:rFonts w:cstheme="minorHAnsi"/>
          <w:sz w:val="20"/>
          <w:szCs w:val="20"/>
        </w:rPr>
      </w:pPr>
      <w:r w:rsidRPr="00746646">
        <w:rPr>
          <w:rFonts w:cstheme="minorHAnsi"/>
          <w:b/>
          <w:sz w:val="20"/>
          <w:szCs w:val="20"/>
        </w:rPr>
        <w:t>Responsible for:</w:t>
      </w:r>
      <w:r w:rsidR="0050597C" w:rsidRPr="00746646">
        <w:rPr>
          <w:rFonts w:cstheme="minorHAnsi"/>
          <w:b/>
          <w:sz w:val="20"/>
          <w:szCs w:val="20"/>
        </w:rPr>
        <w:tab/>
      </w:r>
      <w:r w:rsidR="0050597C" w:rsidRPr="00746646">
        <w:rPr>
          <w:rFonts w:cstheme="minorHAnsi"/>
          <w:b/>
          <w:sz w:val="20"/>
          <w:szCs w:val="20"/>
        </w:rPr>
        <w:tab/>
      </w:r>
      <w:r w:rsidR="0050597C" w:rsidRPr="00746646">
        <w:rPr>
          <w:rFonts w:cstheme="minorHAnsi"/>
          <w:b/>
          <w:sz w:val="20"/>
          <w:szCs w:val="20"/>
        </w:rPr>
        <w:tab/>
      </w:r>
      <w:r w:rsidR="001115E3">
        <w:rPr>
          <w:rFonts w:cstheme="minorHAnsi"/>
          <w:b/>
          <w:sz w:val="20"/>
          <w:szCs w:val="20"/>
        </w:rPr>
        <w:tab/>
      </w:r>
      <w:r w:rsidR="00631ED9" w:rsidRPr="00746646">
        <w:rPr>
          <w:rFonts w:cstheme="minorHAnsi"/>
          <w:sz w:val="20"/>
          <w:szCs w:val="20"/>
        </w:rPr>
        <w:t>Supporting Teachers to meet the identified needs of students with their learning.</w:t>
      </w:r>
    </w:p>
    <w:p w14:paraId="31C3BC47" w14:textId="38E9A5CF" w:rsidR="00862392" w:rsidRPr="00746646" w:rsidRDefault="00862392" w:rsidP="00631ED9">
      <w:pPr>
        <w:pStyle w:val="NoSpacing"/>
        <w:ind w:left="2880" w:firstLine="720"/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t xml:space="preserve">Following structured programmes </w:t>
      </w:r>
      <w:r w:rsidR="006B470F" w:rsidRPr="00746646">
        <w:rPr>
          <w:rFonts w:cstheme="minorHAnsi"/>
          <w:sz w:val="20"/>
          <w:szCs w:val="20"/>
        </w:rPr>
        <w:t>including meeting IEP goals</w:t>
      </w:r>
      <w:r w:rsidR="003B7F7B" w:rsidRPr="00746646">
        <w:rPr>
          <w:rFonts w:cstheme="minorHAnsi"/>
          <w:sz w:val="20"/>
          <w:szCs w:val="20"/>
        </w:rPr>
        <w:t>.</w:t>
      </w:r>
    </w:p>
    <w:p w14:paraId="3D1AD0D3" w14:textId="77777777" w:rsidR="006442CE" w:rsidRPr="00746646" w:rsidRDefault="00862392" w:rsidP="00862392">
      <w:pPr>
        <w:pStyle w:val="NoSpacing"/>
        <w:ind w:left="3600"/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t>Provides support</w:t>
      </w:r>
      <w:r w:rsidR="006B470F" w:rsidRPr="00746646">
        <w:rPr>
          <w:rFonts w:cstheme="minorHAnsi"/>
          <w:sz w:val="20"/>
          <w:szCs w:val="20"/>
        </w:rPr>
        <w:t xml:space="preserve"> and intervention strategies</w:t>
      </w:r>
      <w:r w:rsidRPr="00746646">
        <w:rPr>
          <w:rFonts w:cstheme="minorHAnsi"/>
          <w:sz w:val="20"/>
          <w:szCs w:val="20"/>
        </w:rPr>
        <w:t xml:space="preserve"> to students with specific health, behavioural and/or other needs</w:t>
      </w:r>
      <w:r w:rsidR="003B7F7B" w:rsidRPr="00746646">
        <w:rPr>
          <w:rFonts w:cstheme="minorHAnsi"/>
          <w:sz w:val="20"/>
          <w:szCs w:val="20"/>
        </w:rPr>
        <w:t>.</w:t>
      </w:r>
    </w:p>
    <w:p w14:paraId="48CA111C" w14:textId="7191DEE8" w:rsidR="0050597C" w:rsidRPr="00746646" w:rsidRDefault="0050597C" w:rsidP="0050597C">
      <w:pPr>
        <w:pStyle w:val="NoSpacing"/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="006B470F" w:rsidRPr="00746646">
        <w:rPr>
          <w:rFonts w:cstheme="minorHAnsi"/>
          <w:sz w:val="20"/>
          <w:szCs w:val="20"/>
        </w:rPr>
        <w:t>Supports</w:t>
      </w:r>
      <w:r w:rsidR="00631ED9" w:rsidRPr="00746646">
        <w:rPr>
          <w:rFonts w:cstheme="minorHAnsi"/>
          <w:sz w:val="20"/>
          <w:szCs w:val="20"/>
        </w:rPr>
        <w:t>, participates in</w:t>
      </w:r>
      <w:r w:rsidR="006B470F" w:rsidRPr="00746646">
        <w:rPr>
          <w:rFonts w:cstheme="minorHAnsi"/>
          <w:sz w:val="20"/>
          <w:szCs w:val="20"/>
        </w:rPr>
        <w:t xml:space="preserve"> and guides students in</w:t>
      </w:r>
      <w:r w:rsidR="00BA7FC1" w:rsidRPr="00746646">
        <w:rPr>
          <w:rFonts w:cstheme="minorHAnsi"/>
          <w:sz w:val="20"/>
          <w:szCs w:val="20"/>
        </w:rPr>
        <w:t xml:space="preserve"> Te</w:t>
      </w:r>
      <w:r w:rsidR="006B470F" w:rsidRPr="00746646">
        <w:rPr>
          <w:rFonts w:cstheme="minorHAnsi"/>
          <w:sz w:val="20"/>
          <w:szCs w:val="20"/>
        </w:rPr>
        <w:t xml:space="preserve"> reo Māori and tikanga</w:t>
      </w:r>
      <w:r w:rsidR="008718B4" w:rsidRPr="00746646">
        <w:rPr>
          <w:rFonts w:cstheme="minorHAnsi"/>
          <w:sz w:val="20"/>
          <w:szCs w:val="20"/>
        </w:rPr>
        <w:t>.</w:t>
      </w:r>
    </w:p>
    <w:p w14:paraId="75B4091B" w14:textId="1135C5FF" w:rsidR="00BA7FC1" w:rsidRPr="00746646" w:rsidRDefault="00BA7FC1" w:rsidP="0050597C">
      <w:pPr>
        <w:pStyle w:val="NoSpacing"/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="00631ED9" w:rsidRPr="00746646">
        <w:rPr>
          <w:rFonts w:cstheme="minorHAnsi"/>
          <w:sz w:val="20"/>
          <w:szCs w:val="20"/>
        </w:rPr>
        <w:t>Ensures the learning environment is inclusive, safe and respectful.</w:t>
      </w:r>
    </w:p>
    <w:p w14:paraId="1292C699" w14:textId="6AB219B4" w:rsidR="00BA7FC1" w:rsidRPr="00746646" w:rsidRDefault="00BA7FC1" w:rsidP="0050597C">
      <w:pPr>
        <w:pStyle w:val="NoSpacing"/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="00631ED9" w:rsidRPr="00746646">
        <w:rPr>
          <w:rFonts w:cstheme="minorHAnsi"/>
          <w:sz w:val="20"/>
          <w:szCs w:val="20"/>
        </w:rPr>
        <w:t>Participates in, encourages and guides Te reo Māori and tikanga practices.</w:t>
      </w:r>
    </w:p>
    <w:p w14:paraId="67633C04" w14:textId="2AD0C51A" w:rsidR="00BA7FC1" w:rsidRPr="00746646" w:rsidRDefault="00BA7FC1" w:rsidP="0050597C">
      <w:pPr>
        <w:pStyle w:val="NoSpacing"/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="00631ED9" w:rsidRPr="00746646">
        <w:rPr>
          <w:rFonts w:cstheme="minorHAnsi"/>
          <w:sz w:val="20"/>
          <w:szCs w:val="20"/>
        </w:rPr>
        <w:t>Maintains a high level of p</w:t>
      </w:r>
      <w:r w:rsidRPr="00746646">
        <w:rPr>
          <w:rFonts w:cstheme="minorHAnsi"/>
          <w:sz w:val="20"/>
          <w:szCs w:val="20"/>
        </w:rPr>
        <w:t>rofessionalism</w:t>
      </w:r>
      <w:r w:rsidR="00631ED9" w:rsidRPr="00746646">
        <w:rPr>
          <w:rFonts w:cstheme="minorHAnsi"/>
          <w:sz w:val="20"/>
          <w:szCs w:val="20"/>
        </w:rPr>
        <w:t xml:space="preserve"> expected </w:t>
      </w:r>
      <w:r w:rsidR="004B46E9" w:rsidRPr="00746646">
        <w:rPr>
          <w:rFonts w:cstheme="minorHAnsi"/>
          <w:sz w:val="20"/>
          <w:szCs w:val="20"/>
        </w:rPr>
        <w:t>for working in an educational environment</w:t>
      </w:r>
      <w:r w:rsidRPr="00746646">
        <w:rPr>
          <w:rFonts w:cstheme="minorHAnsi"/>
          <w:sz w:val="20"/>
          <w:szCs w:val="20"/>
        </w:rPr>
        <w:t>.</w:t>
      </w:r>
    </w:p>
    <w:p w14:paraId="26263F5A" w14:textId="6FF65EC6" w:rsidR="004B46E9" w:rsidRPr="00746646" w:rsidRDefault="004B46E9" w:rsidP="0050597C">
      <w:pPr>
        <w:pStyle w:val="NoSpacing"/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ab/>
        <w:t>Supports and participates in the Special Catholic Character of the College.</w:t>
      </w:r>
    </w:p>
    <w:p w14:paraId="0AFF2C94" w14:textId="77777777" w:rsidR="0050597C" w:rsidRPr="00746646" w:rsidRDefault="0050597C" w:rsidP="0050597C">
      <w:pPr>
        <w:pStyle w:val="NoSpacing"/>
        <w:rPr>
          <w:rFonts w:cstheme="minorHAnsi"/>
          <w:b/>
          <w:sz w:val="20"/>
          <w:szCs w:val="20"/>
        </w:rPr>
      </w:pPr>
    </w:p>
    <w:p w14:paraId="7A5DCF3A" w14:textId="56A9EBFB" w:rsidR="00951957" w:rsidRPr="00746646" w:rsidRDefault="00951957" w:rsidP="00951957">
      <w:pPr>
        <w:pStyle w:val="NoSpacing"/>
        <w:ind w:left="3600" w:hanging="3600"/>
        <w:rPr>
          <w:rFonts w:cstheme="minorHAnsi"/>
          <w:sz w:val="20"/>
          <w:szCs w:val="20"/>
        </w:rPr>
      </w:pPr>
      <w:r w:rsidRPr="00746646">
        <w:rPr>
          <w:rFonts w:cstheme="minorHAnsi"/>
          <w:b/>
          <w:sz w:val="20"/>
          <w:szCs w:val="20"/>
        </w:rPr>
        <w:t>Core Skills</w:t>
      </w:r>
      <w:r w:rsidR="00F95508">
        <w:rPr>
          <w:rFonts w:cstheme="minorHAnsi"/>
          <w:b/>
          <w:sz w:val="20"/>
          <w:szCs w:val="20"/>
        </w:rPr>
        <w:t>/Dispositions</w:t>
      </w:r>
      <w:r w:rsidRPr="00746646">
        <w:rPr>
          <w:rFonts w:cstheme="minorHAnsi"/>
          <w:b/>
          <w:sz w:val="20"/>
          <w:szCs w:val="20"/>
        </w:rPr>
        <w:t>:</w:t>
      </w:r>
      <w:r w:rsidRPr="00746646">
        <w:rPr>
          <w:rFonts w:cstheme="minorHAnsi"/>
          <w:b/>
          <w:sz w:val="20"/>
          <w:szCs w:val="20"/>
        </w:rPr>
        <w:tab/>
      </w:r>
      <w:r w:rsidRPr="00746646">
        <w:rPr>
          <w:rFonts w:cstheme="minorHAnsi"/>
          <w:sz w:val="20"/>
          <w:szCs w:val="20"/>
        </w:rPr>
        <w:t xml:space="preserve">These include </w:t>
      </w:r>
      <w:r w:rsidR="00F95508">
        <w:rPr>
          <w:rFonts w:cstheme="minorHAnsi"/>
          <w:sz w:val="20"/>
          <w:szCs w:val="20"/>
        </w:rPr>
        <w:t xml:space="preserve">active </w:t>
      </w:r>
      <w:r w:rsidRPr="00746646">
        <w:rPr>
          <w:rFonts w:cstheme="minorHAnsi"/>
          <w:sz w:val="20"/>
          <w:szCs w:val="20"/>
        </w:rPr>
        <w:t>listening, patience, empathy, encourag</w:t>
      </w:r>
      <w:r w:rsidR="00F95508">
        <w:rPr>
          <w:rFonts w:cstheme="minorHAnsi"/>
          <w:sz w:val="20"/>
          <w:szCs w:val="20"/>
        </w:rPr>
        <w:t>ing, resilience, calmness and tact.</w:t>
      </w:r>
    </w:p>
    <w:p w14:paraId="7BE3DD60" w14:textId="77777777" w:rsidR="00C22DCF" w:rsidRPr="00746646" w:rsidRDefault="00C22DCF" w:rsidP="0050597C">
      <w:pPr>
        <w:pStyle w:val="NoSpacing"/>
        <w:rPr>
          <w:rFonts w:cstheme="minorHAnsi"/>
          <w:bCs/>
          <w:sz w:val="20"/>
          <w:szCs w:val="20"/>
        </w:rPr>
      </w:pPr>
    </w:p>
    <w:p w14:paraId="6FB0AF12" w14:textId="77777777" w:rsidR="00C22DCF" w:rsidRPr="00746646" w:rsidRDefault="00C22DCF" w:rsidP="00C22DCF">
      <w:pPr>
        <w:pStyle w:val="NoSpacing"/>
        <w:rPr>
          <w:rFonts w:cstheme="minorHAnsi"/>
          <w:bCs/>
          <w:sz w:val="20"/>
          <w:szCs w:val="20"/>
        </w:rPr>
      </w:pPr>
    </w:p>
    <w:p w14:paraId="62B9E56F" w14:textId="77777777" w:rsidR="004B46E9" w:rsidRPr="00746646" w:rsidRDefault="004B46E9" w:rsidP="00C22DCF">
      <w:pPr>
        <w:pStyle w:val="NoSpacing"/>
        <w:rPr>
          <w:rFonts w:cstheme="minorHAnsi"/>
          <w:b/>
          <w:bCs/>
          <w:sz w:val="20"/>
          <w:szCs w:val="20"/>
        </w:rPr>
      </w:pPr>
    </w:p>
    <w:p w14:paraId="73A9C53E" w14:textId="77777777" w:rsidR="004B46E9" w:rsidRPr="00746646" w:rsidRDefault="004B46E9" w:rsidP="00C22DCF">
      <w:pPr>
        <w:pStyle w:val="NoSpacing"/>
        <w:rPr>
          <w:rFonts w:cstheme="minorHAnsi"/>
          <w:b/>
          <w:bCs/>
          <w:sz w:val="20"/>
          <w:szCs w:val="20"/>
        </w:rPr>
      </w:pPr>
    </w:p>
    <w:p w14:paraId="683947D6" w14:textId="10A3B6D5" w:rsidR="00C22DCF" w:rsidRPr="00746646" w:rsidRDefault="00A0343B" w:rsidP="00C22DCF">
      <w:pPr>
        <w:pStyle w:val="NoSpacing"/>
        <w:rPr>
          <w:rFonts w:cstheme="minorHAnsi"/>
          <w:b/>
          <w:bCs/>
          <w:sz w:val="20"/>
          <w:szCs w:val="20"/>
        </w:rPr>
      </w:pPr>
      <w:r w:rsidRPr="00746646">
        <w:rPr>
          <w:rFonts w:cstheme="minorHAnsi"/>
          <w:b/>
          <w:bCs/>
          <w:sz w:val="20"/>
          <w:szCs w:val="20"/>
        </w:rPr>
        <w:t xml:space="preserve">Teaching and Learning </w:t>
      </w:r>
      <w:r w:rsidR="00C22DCF" w:rsidRPr="00746646">
        <w:rPr>
          <w:rFonts w:cstheme="minorHAnsi"/>
          <w:b/>
          <w:bCs/>
          <w:sz w:val="20"/>
          <w:szCs w:val="20"/>
        </w:rPr>
        <w:t xml:space="preserve">Support </w:t>
      </w:r>
    </w:p>
    <w:p w14:paraId="7885D825" w14:textId="77777777" w:rsidR="00C22DCF" w:rsidRPr="00746646" w:rsidRDefault="00C22DCF" w:rsidP="00C22DCF">
      <w:pPr>
        <w:pStyle w:val="NoSpacing"/>
        <w:rPr>
          <w:rFonts w:cstheme="minorHAnsi"/>
          <w:bCs/>
          <w:sz w:val="20"/>
          <w:szCs w:val="20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7053"/>
        <w:gridCol w:w="3578"/>
      </w:tblGrid>
      <w:tr w:rsidR="00854110" w:rsidRPr="00746646" w14:paraId="5D1A0A6F" w14:textId="77777777" w:rsidTr="00782574">
        <w:tc>
          <w:tcPr>
            <w:tcW w:w="3681" w:type="dxa"/>
            <w:shd w:val="clear" w:color="auto" w:fill="1F4E79" w:themeFill="accent1" w:themeFillShade="80"/>
          </w:tcPr>
          <w:p w14:paraId="41C209DD" w14:textId="77777777" w:rsidR="00854110" w:rsidRPr="00782574" w:rsidRDefault="00854110" w:rsidP="00C22DCF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Key Tasks</w:t>
            </w:r>
          </w:p>
        </w:tc>
        <w:tc>
          <w:tcPr>
            <w:tcW w:w="7053" w:type="dxa"/>
            <w:shd w:val="clear" w:color="auto" w:fill="1F4E79" w:themeFill="accent1" w:themeFillShade="80"/>
          </w:tcPr>
          <w:p w14:paraId="4C013807" w14:textId="77777777" w:rsidR="00854110" w:rsidRPr="00782574" w:rsidRDefault="00854110" w:rsidP="00C22DCF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Expected Outcomes</w:t>
            </w:r>
          </w:p>
        </w:tc>
        <w:tc>
          <w:tcPr>
            <w:tcW w:w="3578" w:type="dxa"/>
            <w:shd w:val="clear" w:color="auto" w:fill="1F4E79" w:themeFill="accent1" w:themeFillShade="80"/>
          </w:tcPr>
          <w:p w14:paraId="65CF4F17" w14:textId="41CD7BF0" w:rsidR="00854110" w:rsidRPr="00782574" w:rsidRDefault="00746646" w:rsidP="00C22DCF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Learnings/Insights/</w:t>
            </w:r>
            <w:r w:rsidR="00283E5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Professional </w:t>
            </w: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Growth </w:t>
            </w:r>
          </w:p>
        </w:tc>
      </w:tr>
      <w:tr w:rsidR="00854110" w:rsidRPr="00746646" w14:paraId="4FBDD655" w14:textId="77777777" w:rsidTr="008B72D8">
        <w:tc>
          <w:tcPr>
            <w:tcW w:w="3681" w:type="dxa"/>
          </w:tcPr>
          <w:p w14:paraId="4B0F1F70" w14:textId="451E5EFD" w:rsidR="00CE723F" w:rsidRPr="00746646" w:rsidRDefault="003B6DAA" w:rsidP="00C22DC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 xml:space="preserve">Provision of </w:t>
            </w:r>
            <w:r w:rsidR="003D2F37" w:rsidRPr="00746646">
              <w:rPr>
                <w:rFonts w:cstheme="minorHAnsi"/>
                <w:bCs/>
                <w:sz w:val="20"/>
                <w:szCs w:val="20"/>
              </w:rPr>
              <w:t>personalising</w:t>
            </w:r>
            <w:r w:rsidR="00663BD2" w:rsidRPr="00746646">
              <w:rPr>
                <w:rFonts w:cstheme="minorHAnsi"/>
                <w:bCs/>
                <w:sz w:val="20"/>
                <w:szCs w:val="20"/>
              </w:rPr>
              <w:t xml:space="preserve"> and adapting of</w:t>
            </w:r>
            <w:r w:rsidR="003D2F37" w:rsidRPr="0074664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46646">
              <w:rPr>
                <w:rFonts w:cstheme="minorHAnsi"/>
                <w:bCs/>
                <w:sz w:val="20"/>
                <w:szCs w:val="20"/>
              </w:rPr>
              <w:t>teaching and learning programmes</w:t>
            </w:r>
            <w:r w:rsidR="00663BD2" w:rsidRPr="00746646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1E35E0BC" w14:textId="77777777" w:rsidR="004067C2" w:rsidRPr="00746646" w:rsidRDefault="004067C2" w:rsidP="00C22DC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13FB45FF" w14:textId="77777777" w:rsidR="004067C2" w:rsidRPr="00746646" w:rsidRDefault="004067C2" w:rsidP="00C22DC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29B8F5DF" w14:textId="77777777" w:rsidR="004067C2" w:rsidRPr="00746646" w:rsidRDefault="004067C2" w:rsidP="00C22DC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37BD2243" w14:textId="77777777" w:rsidR="004067C2" w:rsidRPr="00746646" w:rsidRDefault="004067C2" w:rsidP="00C22DC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14:paraId="6DD82B4B" w14:textId="77777777" w:rsidR="00854110" w:rsidRPr="00746646" w:rsidRDefault="003B6DAA" w:rsidP="003B6DAA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 xml:space="preserve">Assists the teacher, by working with individual </w:t>
            </w:r>
            <w:r w:rsidR="00880AC8" w:rsidRPr="00746646">
              <w:rPr>
                <w:rFonts w:cstheme="minorHAnsi"/>
                <w:bCs/>
                <w:sz w:val="20"/>
                <w:szCs w:val="20"/>
              </w:rPr>
              <w:t xml:space="preserve">and small groups of </w:t>
            </w:r>
            <w:r w:rsidRPr="00746646">
              <w:rPr>
                <w:rFonts w:cstheme="minorHAnsi"/>
                <w:bCs/>
                <w:sz w:val="20"/>
                <w:szCs w:val="20"/>
              </w:rPr>
              <w:t>students to implement teaching and learning programmes in a range of subjects and topics.</w:t>
            </w:r>
          </w:p>
          <w:p w14:paraId="1901DCFA" w14:textId="77777777" w:rsidR="003B6DAA" w:rsidRPr="00746646" w:rsidRDefault="003B6DAA" w:rsidP="003B6DAA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Works more in-depth in a single or limited range of subjects with students</w:t>
            </w:r>
            <w:r w:rsidR="00880AC8" w:rsidRPr="0074664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46646">
              <w:rPr>
                <w:rFonts w:cstheme="minorHAnsi"/>
                <w:bCs/>
                <w:sz w:val="20"/>
                <w:szCs w:val="20"/>
              </w:rPr>
              <w:t xml:space="preserve">as guided by the </w:t>
            </w:r>
            <w:r w:rsidR="00880AC8" w:rsidRPr="00746646">
              <w:rPr>
                <w:rFonts w:cstheme="minorHAnsi"/>
                <w:bCs/>
                <w:sz w:val="20"/>
                <w:szCs w:val="20"/>
              </w:rPr>
              <w:t xml:space="preserve">advice of the </w:t>
            </w:r>
            <w:r w:rsidRPr="00746646">
              <w:rPr>
                <w:rFonts w:cstheme="minorHAnsi"/>
                <w:bCs/>
                <w:sz w:val="20"/>
                <w:szCs w:val="20"/>
              </w:rPr>
              <w:t>teacher</w:t>
            </w:r>
            <w:r w:rsidR="00880AC8" w:rsidRPr="00746646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778718B1" w14:textId="77777777" w:rsidR="0038789F" w:rsidRPr="00746646" w:rsidRDefault="0038789F" w:rsidP="003B6DAA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Checks student understanding of the task expectations and is able to assist the learner when required.</w:t>
            </w:r>
          </w:p>
          <w:p w14:paraId="12F1CA11" w14:textId="77777777" w:rsidR="006A6B8F" w:rsidRPr="00746646" w:rsidRDefault="006A6B8F" w:rsidP="008B72D8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Uses positive language, praise and encouragement to keep students motivated, on task to achieving, as well as when tasks are challenging.</w:t>
            </w:r>
          </w:p>
          <w:p w14:paraId="422938CD" w14:textId="77777777" w:rsidR="008A5D57" w:rsidRDefault="008A5D57" w:rsidP="008B72D8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Gathers appropriate data from assessments, tests etc to be used as part of self-review and informing next steps and goals.</w:t>
            </w:r>
          </w:p>
          <w:p w14:paraId="51DC6732" w14:textId="64E1B6A8" w:rsidR="00746646" w:rsidRPr="00746646" w:rsidRDefault="00746646" w:rsidP="00746646">
            <w:pPr>
              <w:pStyle w:val="NoSpacing"/>
              <w:ind w:left="7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78" w:type="dxa"/>
          </w:tcPr>
          <w:p w14:paraId="0F6FD151" w14:textId="77777777" w:rsidR="00854110" w:rsidRPr="00746646" w:rsidRDefault="00854110" w:rsidP="00C22DC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723F" w:rsidRPr="00746646" w14:paraId="77E43153" w14:textId="77777777" w:rsidTr="008B72D8">
        <w:tc>
          <w:tcPr>
            <w:tcW w:w="3681" w:type="dxa"/>
          </w:tcPr>
          <w:p w14:paraId="2F4492D7" w14:textId="2AD87AE5" w:rsidR="008718B4" w:rsidRPr="00746646" w:rsidRDefault="00192BA1" w:rsidP="00C22DC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Implements i</w:t>
            </w:r>
            <w:r w:rsidR="006A6B8F" w:rsidRPr="00746646">
              <w:rPr>
                <w:rFonts w:cstheme="minorHAnsi"/>
                <w:bCs/>
                <w:sz w:val="20"/>
                <w:szCs w:val="20"/>
              </w:rPr>
              <w:t xml:space="preserve">ntervention strategies, </w:t>
            </w:r>
            <w:r w:rsidRPr="00746646">
              <w:rPr>
                <w:rFonts w:cstheme="minorHAnsi"/>
                <w:bCs/>
                <w:sz w:val="20"/>
                <w:szCs w:val="20"/>
              </w:rPr>
              <w:t xml:space="preserve">carries out </w:t>
            </w:r>
            <w:r w:rsidR="006A6B8F" w:rsidRPr="00746646">
              <w:rPr>
                <w:rFonts w:cstheme="minorHAnsi"/>
                <w:bCs/>
                <w:sz w:val="20"/>
                <w:szCs w:val="20"/>
              </w:rPr>
              <w:t>relevant</w:t>
            </w:r>
            <w:r w:rsidRPr="0074664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A6B8F" w:rsidRPr="00746646">
              <w:rPr>
                <w:rFonts w:cstheme="minorHAnsi"/>
                <w:bCs/>
                <w:sz w:val="20"/>
                <w:szCs w:val="20"/>
              </w:rPr>
              <w:t>checkpoints</w:t>
            </w:r>
            <w:r w:rsidRPr="00746646">
              <w:rPr>
                <w:rFonts w:cstheme="minorHAnsi"/>
                <w:bCs/>
                <w:sz w:val="20"/>
                <w:szCs w:val="20"/>
              </w:rPr>
              <w:t xml:space="preserve">, creates </w:t>
            </w:r>
            <w:r w:rsidR="006A6B8F" w:rsidRPr="00746646">
              <w:rPr>
                <w:rFonts w:cstheme="minorHAnsi"/>
                <w:bCs/>
                <w:sz w:val="20"/>
                <w:szCs w:val="20"/>
              </w:rPr>
              <w:t>charts/visual ques</w:t>
            </w:r>
            <w:r w:rsidR="00401A09" w:rsidRPr="00746646">
              <w:rPr>
                <w:rFonts w:cstheme="minorHAnsi"/>
                <w:bCs/>
                <w:sz w:val="20"/>
                <w:szCs w:val="20"/>
              </w:rPr>
              <w:t xml:space="preserve"> and </w:t>
            </w:r>
            <w:r w:rsidRPr="00746646">
              <w:rPr>
                <w:rFonts w:cstheme="minorHAnsi"/>
                <w:bCs/>
                <w:sz w:val="20"/>
                <w:szCs w:val="20"/>
              </w:rPr>
              <w:t>learning su</w:t>
            </w:r>
            <w:r w:rsidR="00401A09" w:rsidRPr="00746646">
              <w:rPr>
                <w:rFonts w:cstheme="minorHAnsi"/>
                <w:bCs/>
                <w:sz w:val="20"/>
                <w:szCs w:val="20"/>
              </w:rPr>
              <w:t>pport materials</w:t>
            </w:r>
            <w:r w:rsidR="00234E39" w:rsidRPr="00746646">
              <w:rPr>
                <w:rFonts w:cstheme="minorHAnsi"/>
                <w:bCs/>
                <w:sz w:val="20"/>
                <w:szCs w:val="20"/>
              </w:rPr>
              <w:t>/resources</w:t>
            </w:r>
            <w:r w:rsidR="00401A09" w:rsidRPr="0074664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34E39" w:rsidRPr="00746646">
              <w:rPr>
                <w:rFonts w:cstheme="minorHAnsi"/>
                <w:bCs/>
                <w:sz w:val="20"/>
                <w:szCs w:val="20"/>
              </w:rPr>
              <w:t>to support differentiated</w:t>
            </w:r>
            <w:r w:rsidRPr="0074664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34E39" w:rsidRPr="00746646">
              <w:rPr>
                <w:rFonts w:cstheme="minorHAnsi"/>
                <w:bCs/>
                <w:sz w:val="20"/>
                <w:szCs w:val="20"/>
              </w:rPr>
              <w:t>programmes</w:t>
            </w:r>
            <w:r w:rsidR="00401A09" w:rsidRPr="0074664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7053" w:type="dxa"/>
          </w:tcPr>
          <w:p w14:paraId="435C5428" w14:textId="77777777" w:rsidR="00401A09" w:rsidRPr="00746646" w:rsidRDefault="00401A09" w:rsidP="00401A09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 xml:space="preserve">Will make minor adaptions and intervention strategies to lesson plans and resources to ensure learning objectives </w:t>
            </w:r>
            <w:r w:rsidR="00234E39" w:rsidRPr="00746646">
              <w:rPr>
                <w:rFonts w:cstheme="minorHAnsi"/>
                <w:bCs/>
                <w:sz w:val="20"/>
                <w:szCs w:val="20"/>
              </w:rPr>
              <w:t xml:space="preserve">and differentiated programmes </w:t>
            </w:r>
            <w:r w:rsidRPr="00746646">
              <w:rPr>
                <w:rFonts w:cstheme="minorHAnsi"/>
                <w:bCs/>
                <w:sz w:val="20"/>
                <w:szCs w:val="20"/>
              </w:rPr>
              <w:t>are in response to meeting individual student needs</w:t>
            </w:r>
            <w:r w:rsidR="00234E39" w:rsidRPr="00746646">
              <w:rPr>
                <w:rFonts w:cstheme="minorHAnsi"/>
                <w:bCs/>
                <w:sz w:val="20"/>
                <w:szCs w:val="20"/>
              </w:rPr>
              <w:t xml:space="preserve"> and</w:t>
            </w:r>
            <w:r w:rsidRPr="00746646">
              <w:rPr>
                <w:rFonts w:cstheme="minorHAnsi"/>
                <w:bCs/>
                <w:sz w:val="20"/>
                <w:szCs w:val="20"/>
              </w:rPr>
              <w:t xml:space="preserve"> includ</w:t>
            </w:r>
            <w:r w:rsidR="00234E39" w:rsidRPr="00746646">
              <w:rPr>
                <w:rFonts w:cstheme="minorHAnsi"/>
                <w:bCs/>
                <w:sz w:val="20"/>
                <w:szCs w:val="20"/>
              </w:rPr>
              <w:t>e</w:t>
            </w:r>
            <w:r w:rsidRPr="00746646">
              <w:rPr>
                <w:rFonts w:cstheme="minorHAnsi"/>
                <w:bCs/>
                <w:sz w:val="20"/>
                <w:szCs w:val="20"/>
              </w:rPr>
              <w:t xml:space="preserve"> preparation of learning materials, technology set-up etc.</w:t>
            </w:r>
          </w:p>
          <w:p w14:paraId="48154A50" w14:textId="77777777" w:rsidR="00401A09" w:rsidRPr="00746646" w:rsidRDefault="00401A09" w:rsidP="00401A09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Designs activities to supplement the teaching and learning programme(s) being implemented.</w:t>
            </w:r>
          </w:p>
          <w:p w14:paraId="0840E9EA" w14:textId="77777777" w:rsidR="00CE723F" w:rsidRDefault="008718B4" w:rsidP="00C22DC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 xml:space="preserve">Assists </w:t>
            </w:r>
            <w:r w:rsidR="00192BA1" w:rsidRPr="00746646">
              <w:rPr>
                <w:rFonts w:cstheme="minorHAnsi"/>
                <w:bCs/>
                <w:sz w:val="20"/>
                <w:szCs w:val="20"/>
              </w:rPr>
              <w:t xml:space="preserve">students </w:t>
            </w:r>
            <w:r w:rsidRPr="00746646">
              <w:rPr>
                <w:rFonts w:cstheme="minorHAnsi"/>
                <w:bCs/>
                <w:sz w:val="20"/>
                <w:szCs w:val="20"/>
              </w:rPr>
              <w:t>with the learning of routines.</w:t>
            </w:r>
          </w:p>
          <w:p w14:paraId="296386D1" w14:textId="0AE181E5" w:rsidR="00746646" w:rsidRPr="00746646" w:rsidRDefault="00746646" w:rsidP="00746646">
            <w:pPr>
              <w:pStyle w:val="NoSpacing"/>
              <w:ind w:left="7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78" w:type="dxa"/>
          </w:tcPr>
          <w:p w14:paraId="6A37C096" w14:textId="77777777" w:rsidR="00CE723F" w:rsidRPr="00746646" w:rsidRDefault="00CE723F" w:rsidP="00C22DC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18B4" w:rsidRPr="00746646" w14:paraId="14C667B1" w14:textId="77777777" w:rsidTr="008B72D8">
        <w:tc>
          <w:tcPr>
            <w:tcW w:w="3681" w:type="dxa"/>
          </w:tcPr>
          <w:p w14:paraId="08454081" w14:textId="77777777" w:rsidR="008718B4" w:rsidRPr="00746646" w:rsidRDefault="008718B4" w:rsidP="008718B4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There is a shared understanding of the IEP process and expected outcomes.</w:t>
            </w:r>
          </w:p>
          <w:p w14:paraId="63C8585F" w14:textId="77777777" w:rsidR="008718B4" w:rsidRPr="00746646" w:rsidRDefault="008718B4" w:rsidP="00C22DC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14:paraId="17F3279B" w14:textId="32FD9FF6" w:rsidR="008718B4" w:rsidRPr="00746646" w:rsidRDefault="008718B4" w:rsidP="00401A09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Works as part of a collaborative process</w:t>
            </w:r>
            <w:r w:rsidR="00192BA1" w:rsidRPr="00746646">
              <w:rPr>
                <w:rFonts w:cstheme="minorHAnsi"/>
                <w:bCs/>
                <w:sz w:val="20"/>
                <w:szCs w:val="20"/>
              </w:rPr>
              <w:t xml:space="preserve"> led by the Head of Learning Support (SENCO) and </w:t>
            </w:r>
            <w:r w:rsidRPr="00746646">
              <w:rPr>
                <w:rFonts w:cstheme="minorHAnsi"/>
                <w:bCs/>
                <w:sz w:val="20"/>
                <w:szCs w:val="20"/>
              </w:rPr>
              <w:t>involv</w:t>
            </w:r>
            <w:r w:rsidR="00192BA1" w:rsidRPr="00746646">
              <w:rPr>
                <w:rFonts w:cstheme="minorHAnsi"/>
                <w:bCs/>
                <w:sz w:val="20"/>
                <w:szCs w:val="20"/>
              </w:rPr>
              <w:t>es</w:t>
            </w:r>
            <w:r w:rsidRPr="00746646">
              <w:rPr>
                <w:rFonts w:cstheme="minorHAnsi"/>
                <w:bCs/>
                <w:sz w:val="20"/>
                <w:szCs w:val="20"/>
              </w:rPr>
              <w:t xml:space="preserve"> teachers, parents/whanau and other key identified personnel to</w:t>
            </w:r>
            <w:r w:rsidR="00234E39" w:rsidRPr="00746646">
              <w:rPr>
                <w:rFonts w:cstheme="minorHAnsi"/>
                <w:bCs/>
                <w:sz w:val="20"/>
                <w:szCs w:val="20"/>
              </w:rPr>
              <w:t xml:space="preserve"> meet the expected outcomes.</w:t>
            </w:r>
          </w:p>
          <w:p w14:paraId="4F377B1C" w14:textId="77777777" w:rsidR="00234E39" w:rsidRDefault="00234E39" w:rsidP="00234E39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Regularly liaises and reviews with the SENCO</w:t>
            </w:r>
            <w:r w:rsidR="00192BA1" w:rsidRPr="00746646">
              <w:rPr>
                <w:rFonts w:cstheme="minorHAnsi"/>
                <w:bCs/>
                <w:sz w:val="20"/>
                <w:szCs w:val="20"/>
              </w:rPr>
              <w:t>,</w:t>
            </w:r>
            <w:r w:rsidRPr="00746646">
              <w:rPr>
                <w:rFonts w:cstheme="minorHAnsi"/>
                <w:bCs/>
                <w:sz w:val="20"/>
                <w:szCs w:val="20"/>
              </w:rPr>
              <w:t xml:space="preserve"> progress towards the agreed goals.</w:t>
            </w:r>
          </w:p>
          <w:p w14:paraId="664318C8" w14:textId="3D5A6091" w:rsidR="00746646" w:rsidRPr="00746646" w:rsidRDefault="00746646" w:rsidP="00746646">
            <w:pPr>
              <w:pStyle w:val="NoSpacing"/>
              <w:ind w:left="7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78" w:type="dxa"/>
          </w:tcPr>
          <w:p w14:paraId="371AA8B1" w14:textId="77777777" w:rsidR="008718B4" w:rsidRPr="00746646" w:rsidRDefault="008718B4" w:rsidP="00C22DC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A84BF87" w14:textId="77777777" w:rsidR="00CE723F" w:rsidRPr="00746646" w:rsidRDefault="008718B4" w:rsidP="00C22DCF">
      <w:pPr>
        <w:ind w:left="-426" w:firstLine="426"/>
        <w:rPr>
          <w:rFonts w:cstheme="minorHAnsi"/>
          <w:b/>
        </w:rPr>
      </w:pPr>
      <w:r w:rsidRPr="00746646">
        <w:rPr>
          <w:rFonts w:cstheme="minorHAnsi"/>
          <w:b/>
        </w:rPr>
        <w:tab/>
      </w:r>
    </w:p>
    <w:p w14:paraId="63BAD7BA" w14:textId="47A04A1C" w:rsidR="004B46E9" w:rsidRDefault="004B46E9" w:rsidP="008B72D8">
      <w:pPr>
        <w:ind w:left="-426" w:firstLine="426"/>
        <w:rPr>
          <w:rFonts w:cstheme="minorHAnsi"/>
          <w:b/>
        </w:rPr>
      </w:pPr>
    </w:p>
    <w:p w14:paraId="6B47E086" w14:textId="3F7D520A" w:rsidR="001115E3" w:rsidRDefault="001115E3" w:rsidP="008B72D8">
      <w:pPr>
        <w:ind w:left="-426" w:firstLine="426"/>
        <w:rPr>
          <w:rFonts w:cstheme="minorHAnsi"/>
          <w:b/>
        </w:rPr>
      </w:pPr>
    </w:p>
    <w:p w14:paraId="45C1300F" w14:textId="77777777" w:rsidR="001115E3" w:rsidRPr="00746646" w:rsidRDefault="001115E3" w:rsidP="008B72D8">
      <w:pPr>
        <w:ind w:left="-426" w:firstLine="426"/>
        <w:rPr>
          <w:rFonts w:cstheme="minorHAnsi"/>
          <w:b/>
        </w:rPr>
      </w:pPr>
    </w:p>
    <w:p w14:paraId="50309F6C" w14:textId="436085AE" w:rsidR="008B72D8" w:rsidRPr="00746646" w:rsidRDefault="00192BA1" w:rsidP="008B72D8">
      <w:pPr>
        <w:ind w:left="-426" w:firstLine="426"/>
        <w:rPr>
          <w:rFonts w:cstheme="minorHAnsi"/>
          <w:b/>
        </w:rPr>
      </w:pPr>
      <w:r w:rsidRPr="00746646">
        <w:rPr>
          <w:rFonts w:cstheme="minorHAnsi"/>
          <w:b/>
        </w:rPr>
        <w:lastRenderedPageBreak/>
        <w:t>Pastoral Care, Wellbeing and Inclusion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7053"/>
        <w:gridCol w:w="3578"/>
      </w:tblGrid>
      <w:tr w:rsidR="00746646" w:rsidRPr="00746646" w14:paraId="452F3E76" w14:textId="77777777" w:rsidTr="00782574">
        <w:tc>
          <w:tcPr>
            <w:tcW w:w="3681" w:type="dxa"/>
            <w:shd w:val="clear" w:color="auto" w:fill="1F4E79" w:themeFill="accent1" w:themeFillShade="80"/>
          </w:tcPr>
          <w:p w14:paraId="7460D762" w14:textId="77777777" w:rsidR="00746646" w:rsidRPr="00782574" w:rsidRDefault="00746646" w:rsidP="00746646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Key Tasks</w:t>
            </w:r>
          </w:p>
        </w:tc>
        <w:tc>
          <w:tcPr>
            <w:tcW w:w="7053" w:type="dxa"/>
            <w:shd w:val="clear" w:color="auto" w:fill="1F4E79" w:themeFill="accent1" w:themeFillShade="80"/>
          </w:tcPr>
          <w:p w14:paraId="4233D30C" w14:textId="77777777" w:rsidR="00746646" w:rsidRPr="00782574" w:rsidRDefault="00746646" w:rsidP="00746646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Expected Outcomes</w:t>
            </w:r>
          </w:p>
        </w:tc>
        <w:tc>
          <w:tcPr>
            <w:tcW w:w="3578" w:type="dxa"/>
            <w:shd w:val="clear" w:color="auto" w:fill="1F4E79" w:themeFill="accent1" w:themeFillShade="80"/>
          </w:tcPr>
          <w:p w14:paraId="5934445B" w14:textId="265EE48D" w:rsidR="00746646" w:rsidRPr="00782574" w:rsidRDefault="00746646" w:rsidP="00746646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Learnings/Insights/</w:t>
            </w:r>
            <w:r w:rsidR="00283E5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Professional </w:t>
            </w: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Growth</w:t>
            </w:r>
          </w:p>
        </w:tc>
      </w:tr>
      <w:tr w:rsidR="008B72D8" w:rsidRPr="00746646" w14:paraId="1BFE02BD" w14:textId="77777777" w:rsidTr="00066257">
        <w:tc>
          <w:tcPr>
            <w:tcW w:w="3681" w:type="dxa"/>
          </w:tcPr>
          <w:p w14:paraId="4FEC8CCA" w14:textId="0652AEFD" w:rsidR="008B72D8" w:rsidRPr="00746646" w:rsidRDefault="00434050" w:rsidP="00066257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Supports inclusion in the school environment and amongst peers.</w:t>
            </w:r>
          </w:p>
          <w:p w14:paraId="372AB9FE" w14:textId="77777777" w:rsidR="00192BA1" w:rsidRPr="00746646" w:rsidRDefault="00192BA1" w:rsidP="00066257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6E2744CC" w14:textId="77777777" w:rsidR="00192BA1" w:rsidRPr="00746646" w:rsidRDefault="00192BA1" w:rsidP="00066257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27ACBC4B" w14:textId="77777777" w:rsidR="00192BA1" w:rsidRPr="00746646" w:rsidRDefault="00192BA1" w:rsidP="00066257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64994FF2" w14:textId="7387469C" w:rsidR="00192BA1" w:rsidRPr="00746646" w:rsidRDefault="00192BA1" w:rsidP="00066257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14:paraId="2F05B2AE" w14:textId="25FFF06D" w:rsidR="008B72D8" w:rsidRPr="00746646" w:rsidRDefault="00434050" w:rsidP="00066257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Takes appropriate action to support students’ wellbeing.</w:t>
            </w:r>
          </w:p>
          <w:p w14:paraId="44194B08" w14:textId="77777777" w:rsidR="00434050" w:rsidRPr="00746646" w:rsidRDefault="00434050" w:rsidP="00066257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Assists and encourages students to participate in activities to promote collaborative learning beyond the classroom that is supportive of developing social skills.</w:t>
            </w:r>
          </w:p>
          <w:p w14:paraId="4C7DFD7C" w14:textId="1DBC3B2E" w:rsidR="00434050" w:rsidRPr="00746646" w:rsidRDefault="00434050" w:rsidP="00066257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Can organise social stories.</w:t>
            </w:r>
          </w:p>
          <w:p w14:paraId="593728A4" w14:textId="58E732A9" w:rsidR="008A5D57" w:rsidRPr="00746646" w:rsidRDefault="00663BD2" w:rsidP="00066257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Uses the school Pastoral Care and Wellbeing support systems in place for referrals (Deans, DPs, SENCO) as appropriate but also incorporates restorative practices.</w:t>
            </w:r>
          </w:p>
          <w:p w14:paraId="367A6533" w14:textId="77777777" w:rsidR="00434050" w:rsidRPr="00746646" w:rsidRDefault="00434050" w:rsidP="00066257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Provides direct support for specific health, behavioural and/or other needs of student(s) in order to enhance the student’s ability to integrate, improve, be independent and participate more fully in the wider life of the college.</w:t>
            </w:r>
          </w:p>
          <w:p w14:paraId="26630121" w14:textId="77777777" w:rsidR="00424B44" w:rsidRDefault="00424B44" w:rsidP="00066257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Encourages group participation.</w:t>
            </w:r>
          </w:p>
          <w:p w14:paraId="75C19C58" w14:textId="1264216D" w:rsidR="00746646" w:rsidRPr="00746646" w:rsidRDefault="00746646" w:rsidP="00746646">
            <w:pPr>
              <w:pStyle w:val="NoSpacing"/>
              <w:ind w:left="7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78" w:type="dxa"/>
          </w:tcPr>
          <w:p w14:paraId="1F97C219" w14:textId="77777777" w:rsidR="008B72D8" w:rsidRPr="00746646" w:rsidRDefault="008B72D8" w:rsidP="00066257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46646" w:rsidRPr="00746646" w14:paraId="5F2A55E3" w14:textId="77777777" w:rsidTr="00746646">
        <w:tc>
          <w:tcPr>
            <w:tcW w:w="3681" w:type="dxa"/>
          </w:tcPr>
          <w:p w14:paraId="2DC1B29C" w14:textId="77777777" w:rsidR="00746646" w:rsidRPr="00746646" w:rsidRDefault="00746646" w:rsidP="008703E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Upholds a safe, caring and respectful learning environment.</w:t>
            </w:r>
          </w:p>
          <w:p w14:paraId="7AEDCDF4" w14:textId="77777777" w:rsidR="00746646" w:rsidRPr="00746646" w:rsidRDefault="00746646" w:rsidP="008703E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10030E31" w14:textId="77777777" w:rsidR="00746646" w:rsidRPr="00746646" w:rsidRDefault="00746646" w:rsidP="008703E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60442DB7" w14:textId="77777777" w:rsidR="00746646" w:rsidRPr="00746646" w:rsidRDefault="00746646" w:rsidP="008703E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329A9CFF" w14:textId="77777777" w:rsidR="00746646" w:rsidRPr="00746646" w:rsidRDefault="00746646" w:rsidP="008703E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14:paraId="7085C278" w14:textId="77777777" w:rsidR="00746646" w:rsidRPr="00746646" w:rsidRDefault="00746646" w:rsidP="008703E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Students and fellow colleagues are treated with respect and dignity.</w:t>
            </w:r>
          </w:p>
          <w:p w14:paraId="56825BA5" w14:textId="77777777" w:rsidR="00746646" w:rsidRPr="00746646" w:rsidRDefault="00746646" w:rsidP="008703E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Early identification of when a student is not at ease with their Teacher Aide is made to enable the type of support and approach needed to be considered.</w:t>
            </w:r>
          </w:p>
          <w:p w14:paraId="6202B210" w14:textId="77777777" w:rsidR="00746646" w:rsidRPr="00746646" w:rsidRDefault="00746646" w:rsidP="008703E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Responds to a range of appropriate physical care strategies and ensures the students’ dignity is maintained.</w:t>
            </w:r>
          </w:p>
          <w:p w14:paraId="1C7609F3" w14:textId="77777777" w:rsidR="00746646" w:rsidRPr="00746646" w:rsidRDefault="00746646" w:rsidP="008703E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Consistently monitors for any escalating behaviours and takes appropriate considered action to diffuse these situations.</w:t>
            </w:r>
          </w:p>
          <w:p w14:paraId="77686599" w14:textId="77777777" w:rsidR="00746646" w:rsidRPr="00746646" w:rsidRDefault="00746646" w:rsidP="008703E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Ensures precision in providing care, student management safety.</w:t>
            </w:r>
          </w:p>
          <w:p w14:paraId="7B0E92DE" w14:textId="77777777" w:rsidR="00746646" w:rsidRPr="00746646" w:rsidRDefault="00746646" w:rsidP="008703E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Knows when to step back and guide students to meet managed challenges.</w:t>
            </w:r>
          </w:p>
          <w:p w14:paraId="79254B40" w14:textId="77777777" w:rsidR="00746646" w:rsidRPr="00746646" w:rsidRDefault="00746646" w:rsidP="008703E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Notifies the Head of Learning Support (SENCO), if wellbeing is being compromised.</w:t>
            </w:r>
          </w:p>
          <w:p w14:paraId="0E160C03" w14:textId="77777777" w:rsidR="00746646" w:rsidRDefault="00746646" w:rsidP="008703E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When required and in consultation with the Head of Learning Support (SENCO) implements behavioural, physiotherapy, and/or occupational therapy programmes as prescribed by specialists.</w:t>
            </w:r>
          </w:p>
          <w:p w14:paraId="26C4D927" w14:textId="3F2F211C" w:rsidR="00746646" w:rsidRPr="00746646" w:rsidRDefault="00746646" w:rsidP="00746646">
            <w:pPr>
              <w:pStyle w:val="NoSpacing"/>
              <w:ind w:left="7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78" w:type="dxa"/>
          </w:tcPr>
          <w:p w14:paraId="68CB6D3B" w14:textId="77777777" w:rsidR="00746646" w:rsidRPr="00746646" w:rsidRDefault="00746646" w:rsidP="008703E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46646" w:rsidRPr="00746646" w14:paraId="7374F68B" w14:textId="77777777" w:rsidTr="00746646">
        <w:tc>
          <w:tcPr>
            <w:tcW w:w="3681" w:type="dxa"/>
          </w:tcPr>
          <w:p w14:paraId="762DBD0E" w14:textId="77777777" w:rsidR="00746646" w:rsidRPr="00746646" w:rsidRDefault="00746646" w:rsidP="008703E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Upholds the Special Catholic Character of the College.</w:t>
            </w:r>
          </w:p>
          <w:p w14:paraId="53BAA8E3" w14:textId="77777777" w:rsidR="00746646" w:rsidRPr="00746646" w:rsidRDefault="00746646" w:rsidP="008703E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3AEDEE66" w14:textId="77777777" w:rsidR="00746646" w:rsidRPr="00746646" w:rsidRDefault="00746646" w:rsidP="008703E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54DF820A" w14:textId="77777777" w:rsidR="00746646" w:rsidRPr="00746646" w:rsidRDefault="00746646" w:rsidP="008703E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14:paraId="1D8CA24F" w14:textId="77777777" w:rsidR="00746646" w:rsidRPr="00746646" w:rsidRDefault="00746646" w:rsidP="008703E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Attends identified liturgies and professional learning.</w:t>
            </w:r>
          </w:p>
          <w:p w14:paraId="373B8106" w14:textId="77777777" w:rsidR="00746646" w:rsidRPr="00746646" w:rsidRDefault="00746646" w:rsidP="008703EF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Appreciates the Catholic ethos and special character vision, mission, values and virtues.</w:t>
            </w:r>
          </w:p>
          <w:p w14:paraId="00D1923C" w14:textId="65BC8C05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Speaks respectfully of the Special Catholic Character and takes action to integrate examples and meaning in everyday work.</w:t>
            </w:r>
          </w:p>
        </w:tc>
        <w:tc>
          <w:tcPr>
            <w:tcW w:w="3578" w:type="dxa"/>
          </w:tcPr>
          <w:p w14:paraId="02E3AD1D" w14:textId="77777777" w:rsidR="00746646" w:rsidRPr="00746646" w:rsidRDefault="00746646" w:rsidP="008703E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7354831" w14:textId="58C672D8" w:rsidR="000052D6" w:rsidRPr="00746646" w:rsidRDefault="000052D6" w:rsidP="000052D6">
      <w:pPr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lastRenderedPageBreak/>
        <w:t xml:space="preserve">       </w:t>
      </w:r>
    </w:p>
    <w:p w14:paraId="4E31F1D3" w14:textId="59B5949D" w:rsidR="008B72D8" w:rsidRPr="00746646" w:rsidRDefault="00792950" w:rsidP="008B72D8">
      <w:pPr>
        <w:rPr>
          <w:rFonts w:cstheme="minorHAnsi"/>
          <w:b/>
          <w:sz w:val="20"/>
          <w:szCs w:val="20"/>
        </w:rPr>
      </w:pPr>
      <w:r w:rsidRPr="00746646">
        <w:rPr>
          <w:rFonts w:cstheme="minorHAnsi"/>
          <w:b/>
          <w:sz w:val="20"/>
          <w:szCs w:val="20"/>
        </w:rPr>
        <w:t>Cultural Responsiveness</w:t>
      </w:r>
      <w:r w:rsidR="008B72D8" w:rsidRPr="00746646">
        <w:rPr>
          <w:rFonts w:cstheme="minorHAnsi"/>
          <w:b/>
          <w:sz w:val="20"/>
          <w:szCs w:val="20"/>
        </w:rPr>
        <w:t xml:space="preserve">  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7053"/>
        <w:gridCol w:w="3578"/>
      </w:tblGrid>
      <w:tr w:rsidR="00746646" w:rsidRPr="00746646" w14:paraId="4799B4BD" w14:textId="77777777" w:rsidTr="00782574">
        <w:tc>
          <w:tcPr>
            <w:tcW w:w="3681" w:type="dxa"/>
            <w:shd w:val="clear" w:color="auto" w:fill="1F4E79" w:themeFill="accent1" w:themeFillShade="80"/>
          </w:tcPr>
          <w:p w14:paraId="6D171081" w14:textId="77777777" w:rsidR="00746646" w:rsidRPr="00782574" w:rsidRDefault="00746646" w:rsidP="00746646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Key Tasks</w:t>
            </w:r>
          </w:p>
        </w:tc>
        <w:tc>
          <w:tcPr>
            <w:tcW w:w="7053" w:type="dxa"/>
            <w:shd w:val="clear" w:color="auto" w:fill="1F4E79" w:themeFill="accent1" w:themeFillShade="80"/>
          </w:tcPr>
          <w:p w14:paraId="28E11170" w14:textId="77777777" w:rsidR="00746646" w:rsidRPr="00782574" w:rsidRDefault="00746646" w:rsidP="00746646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Expected Outcomes</w:t>
            </w:r>
          </w:p>
        </w:tc>
        <w:tc>
          <w:tcPr>
            <w:tcW w:w="3578" w:type="dxa"/>
            <w:shd w:val="clear" w:color="auto" w:fill="1F4E79" w:themeFill="accent1" w:themeFillShade="80"/>
          </w:tcPr>
          <w:p w14:paraId="5D66B0CE" w14:textId="6B84C7AC" w:rsidR="00746646" w:rsidRPr="00782574" w:rsidRDefault="00746646" w:rsidP="00746646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Learnings/Insights/</w:t>
            </w:r>
            <w:r w:rsidR="00283E5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Professional </w:t>
            </w: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Growth </w:t>
            </w:r>
          </w:p>
        </w:tc>
      </w:tr>
      <w:tr w:rsidR="00746646" w:rsidRPr="00746646" w14:paraId="36F1D116" w14:textId="77777777" w:rsidTr="00066257">
        <w:tc>
          <w:tcPr>
            <w:tcW w:w="3681" w:type="dxa"/>
          </w:tcPr>
          <w:p w14:paraId="65F4A2FF" w14:textId="0858E77A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 xml:space="preserve">Supports, participates in, guides and encourages the use of Te reo Māori and tikanga practices. </w:t>
            </w:r>
          </w:p>
          <w:p w14:paraId="1CC0E20F" w14:textId="77777777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3F123A90" w14:textId="77777777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54B95671" w14:textId="77777777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6EB791B2" w14:textId="395D8B64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14:paraId="0B63457F" w14:textId="484E8490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Adapts and prepares Te reo Māori resources and activities to support programmes.</w:t>
            </w:r>
          </w:p>
          <w:p w14:paraId="26B9F393" w14:textId="1CDAE0DF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Supports teachers by guiding students and colleagues in tikanga practices on the Marae and during powhiri.</w:t>
            </w:r>
          </w:p>
          <w:p w14:paraId="07564A4F" w14:textId="13F17EDD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Participates in activities that encourage kaitiakitanga.</w:t>
            </w:r>
          </w:p>
          <w:p w14:paraId="1DD73F7D" w14:textId="5094E2F2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 xml:space="preserve">Supports and encourages the use of Te reo Māori in the classroom and in daily conversations </w:t>
            </w:r>
            <w:r w:rsidR="006B6C4F" w:rsidRPr="00746646">
              <w:rPr>
                <w:rFonts w:cstheme="minorHAnsi"/>
                <w:bCs/>
                <w:sz w:val="20"/>
                <w:szCs w:val="20"/>
              </w:rPr>
              <w:t>e.g.</w:t>
            </w:r>
            <w:r w:rsidRPr="00746646">
              <w:rPr>
                <w:rFonts w:cstheme="minorHAnsi"/>
                <w:bCs/>
                <w:sz w:val="20"/>
                <w:szCs w:val="20"/>
              </w:rPr>
              <w:t xml:space="preserve"> Māori greeting each day.</w:t>
            </w:r>
          </w:p>
          <w:p w14:paraId="21E5D1E6" w14:textId="77777777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Attends school cultural events.</w:t>
            </w:r>
          </w:p>
          <w:p w14:paraId="21F80DDD" w14:textId="77777777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Is culturally responsive and uses cultural pedagogies where and when appropriate (greetings, protocols, customs, language etc).</w:t>
            </w:r>
          </w:p>
          <w:p w14:paraId="6103B656" w14:textId="77777777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Shows an interest in a student’s culture and a willingness to learn about the student’s culture by asking questions etc.</w:t>
            </w:r>
          </w:p>
          <w:p w14:paraId="61C756F7" w14:textId="77777777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Uses multi-cultural knowledge to guide students and colleagues or develop rapport.</w:t>
            </w:r>
          </w:p>
          <w:p w14:paraId="18F7D44A" w14:textId="77777777" w:rsid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Uses a language other than English in daily conversations to assist in responding to identified needs.</w:t>
            </w:r>
          </w:p>
          <w:p w14:paraId="135D4E1B" w14:textId="6A960983" w:rsidR="001115E3" w:rsidRPr="00746646" w:rsidRDefault="001115E3" w:rsidP="001115E3">
            <w:pPr>
              <w:pStyle w:val="NoSpacing"/>
              <w:ind w:left="7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78" w:type="dxa"/>
          </w:tcPr>
          <w:p w14:paraId="7D8A1FC5" w14:textId="77777777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46646" w:rsidRPr="00746646" w14:paraId="02F4EFAF" w14:textId="77777777" w:rsidTr="00066257">
        <w:tc>
          <w:tcPr>
            <w:tcW w:w="3681" w:type="dxa"/>
          </w:tcPr>
          <w:p w14:paraId="760C0D22" w14:textId="4CAEF3F8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Engages and develops in growth mindset through relevant professional learning and development.</w:t>
            </w:r>
          </w:p>
          <w:p w14:paraId="654C002D" w14:textId="77777777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4CFBEDD2" w14:textId="4760BD53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14:paraId="0C4DB6DA" w14:textId="77777777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Has a willingness to attend relevant professional learning and development as required.</w:t>
            </w:r>
          </w:p>
          <w:p w14:paraId="77DF6521" w14:textId="4EF82F8F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Engages in ongoing discussions with teachers and the Learning Support Department about learning and professional knowledge.</w:t>
            </w:r>
          </w:p>
        </w:tc>
        <w:tc>
          <w:tcPr>
            <w:tcW w:w="3578" w:type="dxa"/>
          </w:tcPr>
          <w:p w14:paraId="5037AD01" w14:textId="77777777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DC7ADD4" w14:textId="4F0868B7" w:rsidR="00663BD2" w:rsidRPr="00746646" w:rsidRDefault="008B72D8" w:rsidP="008B72D8">
      <w:pPr>
        <w:rPr>
          <w:rFonts w:cstheme="minorHAnsi"/>
          <w:sz w:val="20"/>
          <w:szCs w:val="20"/>
        </w:rPr>
      </w:pPr>
      <w:r w:rsidRPr="00746646">
        <w:rPr>
          <w:rFonts w:cstheme="minorHAnsi"/>
          <w:sz w:val="20"/>
          <w:szCs w:val="20"/>
        </w:rPr>
        <w:t xml:space="preserve">      </w:t>
      </w:r>
    </w:p>
    <w:p w14:paraId="10A61238" w14:textId="4E15AABC" w:rsidR="004B46E9" w:rsidRPr="00746646" w:rsidRDefault="004B46E9" w:rsidP="008B72D8">
      <w:pPr>
        <w:rPr>
          <w:rFonts w:cstheme="minorHAnsi"/>
          <w:sz w:val="20"/>
          <w:szCs w:val="20"/>
        </w:rPr>
      </w:pPr>
    </w:p>
    <w:p w14:paraId="3043D793" w14:textId="35B1DDBF" w:rsidR="004B46E9" w:rsidRPr="00746646" w:rsidRDefault="004B46E9" w:rsidP="008B72D8">
      <w:pPr>
        <w:rPr>
          <w:rFonts w:cstheme="minorHAnsi"/>
          <w:sz w:val="20"/>
          <w:szCs w:val="20"/>
        </w:rPr>
      </w:pPr>
    </w:p>
    <w:p w14:paraId="0394BCD6" w14:textId="7C1D060D" w:rsidR="004B46E9" w:rsidRPr="00746646" w:rsidRDefault="004B46E9" w:rsidP="008B72D8">
      <w:pPr>
        <w:rPr>
          <w:rFonts w:cstheme="minorHAnsi"/>
          <w:sz w:val="20"/>
          <w:szCs w:val="20"/>
        </w:rPr>
      </w:pPr>
    </w:p>
    <w:p w14:paraId="007E164A" w14:textId="0029C837" w:rsidR="004B46E9" w:rsidRPr="00746646" w:rsidRDefault="004B46E9" w:rsidP="008B72D8">
      <w:pPr>
        <w:rPr>
          <w:rFonts w:cstheme="minorHAnsi"/>
          <w:sz w:val="20"/>
          <w:szCs w:val="20"/>
        </w:rPr>
      </w:pPr>
    </w:p>
    <w:p w14:paraId="5DF2835A" w14:textId="3BA600D4" w:rsidR="004B46E9" w:rsidRPr="00746646" w:rsidRDefault="004B46E9" w:rsidP="008B72D8">
      <w:pPr>
        <w:rPr>
          <w:rFonts w:cstheme="minorHAnsi"/>
          <w:sz w:val="20"/>
          <w:szCs w:val="20"/>
        </w:rPr>
      </w:pPr>
    </w:p>
    <w:p w14:paraId="6A7A8D05" w14:textId="7A80E802" w:rsidR="004B46E9" w:rsidRPr="00746646" w:rsidRDefault="004B46E9" w:rsidP="008B72D8">
      <w:pPr>
        <w:rPr>
          <w:rFonts w:cstheme="minorHAnsi"/>
          <w:sz w:val="20"/>
          <w:szCs w:val="20"/>
        </w:rPr>
      </w:pPr>
    </w:p>
    <w:p w14:paraId="75EF1108" w14:textId="23DE6F68" w:rsidR="008B72D8" w:rsidRPr="00746646" w:rsidRDefault="00663BD2" w:rsidP="008B72D8">
      <w:pPr>
        <w:rPr>
          <w:rFonts w:cstheme="minorHAnsi"/>
          <w:b/>
          <w:sz w:val="20"/>
          <w:szCs w:val="20"/>
        </w:rPr>
      </w:pPr>
      <w:r w:rsidRPr="00746646">
        <w:rPr>
          <w:rFonts w:cstheme="minorHAnsi"/>
          <w:b/>
          <w:sz w:val="20"/>
          <w:szCs w:val="20"/>
        </w:rPr>
        <w:lastRenderedPageBreak/>
        <w:t>Professional Responsibilities</w:t>
      </w:r>
      <w:r w:rsidR="008B72D8" w:rsidRPr="00746646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7053"/>
        <w:gridCol w:w="3578"/>
      </w:tblGrid>
      <w:tr w:rsidR="00746646" w:rsidRPr="00746646" w14:paraId="13B1E464" w14:textId="77777777" w:rsidTr="00782574">
        <w:tc>
          <w:tcPr>
            <w:tcW w:w="3681" w:type="dxa"/>
            <w:shd w:val="clear" w:color="auto" w:fill="1F4E79" w:themeFill="accent1" w:themeFillShade="80"/>
          </w:tcPr>
          <w:p w14:paraId="6F6D4A27" w14:textId="77777777" w:rsidR="00746646" w:rsidRPr="00782574" w:rsidRDefault="00746646" w:rsidP="00746646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Key Tasks</w:t>
            </w:r>
          </w:p>
        </w:tc>
        <w:tc>
          <w:tcPr>
            <w:tcW w:w="7053" w:type="dxa"/>
            <w:shd w:val="clear" w:color="auto" w:fill="1F4E79" w:themeFill="accent1" w:themeFillShade="80"/>
          </w:tcPr>
          <w:p w14:paraId="4EC2A9E3" w14:textId="77777777" w:rsidR="00746646" w:rsidRPr="00782574" w:rsidRDefault="00746646" w:rsidP="00746646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Expected Outcomes</w:t>
            </w:r>
          </w:p>
        </w:tc>
        <w:tc>
          <w:tcPr>
            <w:tcW w:w="3578" w:type="dxa"/>
            <w:shd w:val="clear" w:color="auto" w:fill="1F4E79" w:themeFill="accent1" w:themeFillShade="80"/>
          </w:tcPr>
          <w:p w14:paraId="1CFC3CB6" w14:textId="2712E953" w:rsidR="00746646" w:rsidRPr="00782574" w:rsidRDefault="00746646" w:rsidP="00746646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Learnings/Insights/</w:t>
            </w:r>
            <w:r w:rsidR="00283E5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Professional </w:t>
            </w:r>
            <w:r w:rsidRPr="0078257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Growth</w:t>
            </w:r>
          </w:p>
        </w:tc>
      </w:tr>
      <w:tr w:rsidR="00746646" w:rsidRPr="00746646" w14:paraId="1E308C87" w14:textId="77777777" w:rsidTr="00066257">
        <w:tc>
          <w:tcPr>
            <w:tcW w:w="3681" w:type="dxa"/>
          </w:tcPr>
          <w:p w14:paraId="09229416" w14:textId="24E6FC75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Maintains effective and positive relationships with colleagues, parents and whanau.</w:t>
            </w:r>
          </w:p>
          <w:p w14:paraId="71774A24" w14:textId="77777777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05F915FB" w14:textId="77777777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14:paraId="2A9394BD" w14:textId="08642C03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14:paraId="78AAEA98" w14:textId="2A0C9294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Demonstrates ability to work co-operatively and supportively with other colleagues.</w:t>
            </w:r>
          </w:p>
          <w:p w14:paraId="2AFA729C" w14:textId="77777777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Maintains positive relationships with parents and whanau, communicating clearly and regularly.</w:t>
            </w:r>
          </w:p>
          <w:p w14:paraId="7ABDEA47" w14:textId="5C8A4178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Any parent and whanau follow-up is timely and as regularly as it needs to be.</w:t>
            </w:r>
          </w:p>
        </w:tc>
        <w:tc>
          <w:tcPr>
            <w:tcW w:w="3578" w:type="dxa"/>
          </w:tcPr>
          <w:p w14:paraId="62D19AE7" w14:textId="77777777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46646" w:rsidRPr="00746646" w14:paraId="208207FE" w14:textId="77777777" w:rsidTr="00066257">
        <w:tc>
          <w:tcPr>
            <w:tcW w:w="3681" w:type="dxa"/>
          </w:tcPr>
          <w:p w14:paraId="776927C4" w14:textId="57E36540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Identified supportive software is used.</w:t>
            </w:r>
          </w:p>
        </w:tc>
        <w:tc>
          <w:tcPr>
            <w:tcW w:w="7053" w:type="dxa"/>
          </w:tcPr>
          <w:p w14:paraId="18278277" w14:textId="1F5C45FA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 xml:space="preserve">A willingness to be available and upskill/train in software programmes to enable student learning </w:t>
            </w:r>
            <w:r w:rsidR="006B6C4F" w:rsidRPr="00746646">
              <w:rPr>
                <w:rFonts w:cstheme="minorHAnsi"/>
                <w:bCs/>
                <w:sz w:val="20"/>
                <w:szCs w:val="20"/>
              </w:rPr>
              <w:t>e.g.</w:t>
            </w:r>
            <w:r w:rsidRPr="00746646">
              <w:rPr>
                <w:rFonts w:cstheme="minorHAnsi"/>
                <w:bCs/>
                <w:sz w:val="20"/>
                <w:szCs w:val="20"/>
              </w:rPr>
              <w:t xml:space="preserve"> read/write, Dragon professionally speaking/Syme rite/co-write and any other identified learning tool is a requirement. </w:t>
            </w:r>
          </w:p>
        </w:tc>
        <w:tc>
          <w:tcPr>
            <w:tcW w:w="3578" w:type="dxa"/>
          </w:tcPr>
          <w:p w14:paraId="3EC4D73D" w14:textId="77777777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46646" w:rsidRPr="00746646" w14:paraId="7DCC543B" w14:textId="77777777" w:rsidTr="00066257">
        <w:tc>
          <w:tcPr>
            <w:tcW w:w="3681" w:type="dxa"/>
          </w:tcPr>
          <w:p w14:paraId="67E335CB" w14:textId="4AB33D26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Identified responsibilities are in place.</w:t>
            </w:r>
          </w:p>
        </w:tc>
        <w:tc>
          <w:tcPr>
            <w:tcW w:w="7053" w:type="dxa"/>
          </w:tcPr>
          <w:p w14:paraId="79558061" w14:textId="77777777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Has a more day-to-day independence although will have regular conversations with colleagues.</w:t>
            </w:r>
          </w:p>
          <w:p w14:paraId="12939FB1" w14:textId="3C828DD8" w:rsidR="00746646" w:rsidRPr="00746646" w:rsidRDefault="00746646" w:rsidP="00746646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46646">
              <w:rPr>
                <w:rFonts w:cstheme="minorHAnsi"/>
                <w:bCs/>
                <w:sz w:val="20"/>
                <w:szCs w:val="20"/>
              </w:rPr>
              <w:t>Has occasional supervisory responsibility for other employees, parent help or volunteers as identified by the Head of Learning Support (SENCO).</w:t>
            </w:r>
          </w:p>
        </w:tc>
        <w:tc>
          <w:tcPr>
            <w:tcW w:w="3578" w:type="dxa"/>
          </w:tcPr>
          <w:p w14:paraId="4461FA4E" w14:textId="77777777" w:rsidR="00746646" w:rsidRPr="00746646" w:rsidRDefault="00746646" w:rsidP="00746646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189672B" w14:textId="08EE3E50" w:rsidR="008B72D8" w:rsidRPr="00893C77" w:rsidRDefault="008B72D8" w:rsidP="008B72D8">
      <w:pPr>
        <w:rPr>
          <w:rFonts w:cstheme="minorHAnsi"/>
          <w:b/>
          <w:i/>
          <w:sz w:val="20"/>
          <w:szCs w:val="20"/>
        </w:rPr>
      </w:pPr>
      <w:r w:rsidRPr="00746646">
        <w:rPr>
          <w:rFonts w:cstheme="minorHAnsi"/>
          <w:sz w:val="20"/>
          <w:szCs w:val="20"/>
        </w:rPr>
        <w:t xml:space="preserve">       </w:t>
      </w:r>
      <w:r w:rsidRPr="00893C77">
        <w:rPr>
          <w:rFonts w:cstheme="minorHAnsi"/>
          <w:b/>
          <w:i/>
          <w:sz w:val="20"/>
          <w:szCs w:val="20"/>
        </w:rPr>
        <w:t xml:space="preserve">       </w:t>
      </w:r>
      <w:r w:rsidR="006C79B4" w:rsidRPr="00893C77">
        <w:rPr>
          <w:rFonts w:cstheme="minorHAnsi"/>
          <w:b/>
          <w:i/>
          <w:sz w:val="20"/>
          <w:szCs w:val="20"/>
        </w:rPr>
        <w:t xml:space="preserve">Additional Key Tasks relating to supporting </w:t>
      </w:r>
      <w:r w:rsidR="00B47B01">
        <w:rPr>
          <w:rFonts w:cstheme="minorHAnsi"/>
          <w:b/>
          <w:i/>
          <w:sz w:val="20"/>
          <w:szCs w:val="20"/>
        </w:rPr>
        <w:t xml:space="preserve">a student who is requiring supervision. </w:t>
      </w:r>
    </w:p>
    <w:p w14:paraId="4810DE89" w14:textId="15FA20D4" w:rsidR="00893C77" w:rsidRDefault="00893C77" w:rsidP="00893C77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Meet </w:t>
      </w:r>
      <w:proofErr w:type="gramStart"/>
      <w:r w:rsidR="00B47B01">
        <w:rPr>
          <w:rFonts w:cstheme="minorHAnsi"/>
          <w:sz w:val="20"/>
          <w:szCs w:val="20"/>
        </w:rPr>
        <w:t xml:space="preserve">student </w:t>
      </w:r>
      <w:r>
        <w:rPr>
          <w:rFonts w:cstheme="minorHAnsi"/>
          <w:sz w:val="20"/>
          <w:szCs w:val="20"/>
        </w:rPr>
        <w:t xml:space="preserve"> at</w:t>
      </w:r>
      <w:proofErr w:type="gramEnd"/>
      <w:r>
        <w:rPr>
          <w:rFonts w:cstheme="minorHAnsi"/>
          <w:sz w:val="20"/>
          <w:szCs w:val="20"/>
        </w:rPr>
        <w:t xml:space="preserve"> DG8 at the beginning of interval and remain with him at both interval and lunch breaks engaging in various activities as directed by Director of Learning Support.</w:t>
      </w:r>
    </w:p>
    <w:p w14:paraId="48C955F0" w14:textId="79063D19" w:rsidR="00893C77" w:rsidRDefault="00893C77" w:rsidP="00893C77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Become familiar </w:t>
      </w:r>
      <w:r w:rsidR="00B47B01">
        <w:rPr>
          <w:rFonts w:cstheme="minorHAnsi"/>
          <w:sz w:val="20"/>
          <w:szCs w:val="20"/>
        </w:rPr>
        <w:t xml:space="preserve">with the student’s </w:t>
      </w:r>
      <w:r>
        <w:rPr>
          <w:rFonts w:cstheme="minorHAnsi"/>
          <w:sz w:val="20"/>
          <w:szCs w:val="20"/>
        </w:rPr>
        <w:t xml:space="preserve">particular needs by liaising with SENCO, class teachers and lead teacher aides. </w:t>
      </w:r>
    </w:p>
    <w:p w14:paraId="387EAB8D" w14:textId="4BD76643" w:rsidR="00893C77" w:rsidRPr="00893C77" w:rsidRDefault="00893C77" w:rsidP="00893C77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Accompany </w:t>
      </w:r>
      <w:r w:rsidR="00B47B01">
        <w:rPr>
          <w:rFonts w:cstheme="minorHAnsi"/>
          <w:sz w:val="20"/>
          <w:szCs w:val="20"/>
        </w:rPr>
        <w:t xml:space="preserve">student </w:t>
      </w:r>
      <w:r>
        <w:rPr>
          <w:rFonts w:cstheme="minorHAnsi"/>
          <w:sz w:val="20"/>
          <w:szCs w:val="20"/>
        </w:rPr>
        <w:t xml:space="preserve">to the two classes between interval and lunch to ensure that he remains on task, taking direction from the subject teacher. </w:t>
      </w:r>
    </w:p>
    <w:p w14:paraId="4D7576FE" w14:textId="1ED7994A" w:rsidR="00BD6E98" w:rsidRDefault="00BD6E98" w:rsidP="00BD6E9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Employed under the terms and conditions of The Support Staff in Schools’ Collective </w:t>
      </w:r>
      <w:proofErr w:type="gramStart"/>
      <w:r>
        <w:rPr>
          <w:rFonts w:cstheme="minorHAnsi"/>
          <w:sz w:val="20"/>
          <w:szCs w:val="20"/>
        </w:rPr>
        <w:t>Agreement  Teacher</w:t>
      </w:r>
      <w:proofErr w:type="gramEnd"/>
      <w:r>
        <w:rPr>
          <w:rFonts w:cstheme="minorHAnsi"/>
          <w:sz w:val="20"/>
          <w:szCs w:val="20"/>
        </w:rPr>
        <w:t xml:space="preserve"> Aide Pay Scale: Grade B : Step 1 : $23.71 per hour</w:t>
      </w:r>
    </w:p>
    <w:p w14:paraId="1DB847FC" w14:textId="5AC195EC" w:rsidR="00BD6E98" w:rsidRDefault="00BD6E98" w:rsidP="00BD6E9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Hours of </w:t>
      </w:r>
      <w:proofErr w:type="gramStart"/>
      <w:r>
        <w:rPr>
          <w:rFonts w:cstheme="minorHAnsi"/>
          <w:sz w:val="20"/>
          <w:szCs w:val="20"/>
        </w:rPr>
        <w:t>Work :</w:t>
      </w:r>
      <w:proofErr w:type="gramEnd"/>
      <w:r>
        <w:rPr>
          <w:rFonts w:cstheme="minorHAnsi"/>
          <w:sz w:val="20"/>
          <w:szCs w:val="20"/>
        </w:rPr>
        <w:t xml:space="preserve">  11.00 am – 2.15pm Monday – Friday : Term Time Only </w:t>
      </w:r>
    </w:p>
    <w:p w14:paraId="4FA16EE7" w14:textId="77777777" w:rsidR="00BD6E98" w:rsidRPr="00746646" w:rsidRDefault="00BD6E98" w:rsidP="00BD6E98">
      <w:pPr>
        <w:spacing w:after="0"/>
        <w:rPr>
          <w:rFonts w:cstheme="minorHAnsi"/>
          <w:sz w:val="20"/>
          <w:szCs w:val="20"/>
        </w:rPr>
      </w:pPr>
    </w:p>
    <w:p w14:paraId="4975B82C" w14:textId="191E979B" w:rsidR="00D40086" w:rsidRPr="00746646" w:rsidRDefault="00D40086" w:rsidP="00D40086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746646">
        <w:rPr>
          <w:rFonts w:asciiTheme="minorHAnsi" w:hAnsiTheme="minorHAnsi" w:cstheme="minorHAnsi"/>
          <w:b/>
          <w:bCs/>
          <w:sz w:val="20"/>
          <w:szCs w:val="20"/>
        </w:rPr>
        <w:t xml:space="preserve">Role Description: </w:t>
      </w:r>
      <w:r w:rsidRPr="0074664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4664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96E23" w:rsidRPr="00746646">
        <w:rPr>
          <w:rFonts w:asciiTheme="minorHAnsi" w:hAnsiTheme="minorHAnsi" w:cstheme="minorHAnsi"/>
          <w:b/>
          <w:bCs/>
          <w:sz w:val="20"/>
          <w:szCs w:val="20"/>
        </w:rPr>
        <w:t xml:space="preserve">Learning Support </w:t>
      </w:r>
      <w:r w:rsidRPr="00746646">
        <w:rPr>
          <w:rFonts w:asciiTheme="minorHAnsi" w:hAnsiTheme="minorHAnsi" w:cstheme="minorHAnsi"/>
          <w:b/>
          <w:sz w:val="20"/>
          <w:szCs w:val="20"/>
        </w:rPr>
        <w:t xml:space="preserve">Teacher Aide    </w:t>
      </w:r>
    </w:p>
    <w:p w14:paraId="44274EB2" w14:textId="77777777" w:rsidR="00D40086" w:rsidRPr="00746646" w:rsidRDefault="00D40086" w:rsidP="00D40086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302CCEB" w14:textId="15027D1B" w:rsidR="00D40086" w:rsidRPr="00746646" w:rsidRDefault="00D40086" w:rsidP="00D40086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646">
        <w:rPr>
          <w:rFonts w:asciiTheme="minorHAnsi" w:hAnsiTheme="minorHAnsi" w:cstheme="minorHAnsi"/>
          <w:b/>
          <w:bCs/>
          <w:sz w:val="20"/>
          <w:szCs w:val="20"/>
        </w:rPr>
        <w:t>Adopted:</w:t>
      </w:r>
      <w:r w:rsidRPr="0074664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4664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4664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B46E9" w:rsidRPr="00746646">
        <w:rPr>
          <w:rFonts w:asciiTheme="minorHAnsi" w:hAnsiTheme="minorHAnsi" w:cstheme="minorHAnsi"/>
          <w:b/>
          <w:bCs/>
          <w:sz w:val="20"/>
          <w:szCs w:val="20"/>
        </w:rPr>
        <w:t>August</w:t>
      </w:r>
      <w:r w:rsidRPr="00746646">
        <w:rPr>
          <w:rFonts w:asciiTheme="minorHAnsi" w:hAnsiTheme="minorHAnsi" w:cstheme="minorHAnsi"/>
          <w:b/>
          <w:bCs/>
          <w:sz w:val="20"/>
          <w:szCs w:val="20"/>
        </w:rPr>
        <w:t xml:space="preserve"> 2020 </w:t>
      </w:r>
    </w:p>
    <w:p w14:paraId="0D7C2D70" w14:textId="77777777" w:rsidR="00D40086" w:rsidRPr="00746646" w:rsidRDefault="00D40086" w:rsidP="00D40086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835"/>
        </w:tabs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4664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4664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46646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DD227F2" w14:textId="77777777" w:rsidR="00D40086" w:rsidRPr="00746646" w:rsidRDefault="00D40086" w:rsidP="00D40086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835"/>
        </w:tabs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2533E43" w14:textId="77777777" w:rsidR="00D40086" w:rsidRPr="00746646" w:rsidRDefault="00D40086" w:rsidP="00D40086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10660"/>
        </w:tabs>
        <w:spacing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746646">
        <w:rPr>
          <w:rFonts w:asciiTheme="minorHAnsi" w:hAnsiTheme="minorHAnsi" w:cstheme="minorHAnsi"/>
          <w:bCs/>
          <w:sz w:val="20"/>
          <w:szCs w:val="20"/>
        </w:rPr>
        <w:t>……………....……………………..………………                      .……………....……………………..……</w:t>
      </w:r>
    </w:p>
    <w:p w14:paraId="7E8877E3" w14:textId="77777777" w:rsidR="00D40086" w:rsidRPr="00746646" w:rsidRDefault="00D40086" w:rsidP="00D40086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60"/>
        </w:tabs>
        <w:spacing w:line="24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746646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Louise Moore                                                                     </w:t>
      </w:r>
      <w:r w:rsidRPr="00746646">
        <w:rPr>
          <w:rFonts w:asciiTheme="minorHAnsi" w:hAnsiTheme="minorHAnsi" w:cstheme="minorHAnsi"/>
          <w:bCs/>
          <w:sz w:val="20"/>
          <w:szCs w:val="20"/>
        </w:rPr>
        <w:t>Date</w:t>
      </w:r>
    </w:p>
    <w:p w14:paraId="546C40DD" w14:textId="77777777" w:rsidR="00D40086" w:rsidRPr="00746646" w:rsidRDefault="00D40086" w:rsidP="00D40086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60"/>
        </w:tabs>
        <w:spacing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746646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Principal</w:t>
      </w:r>
    </w:p>
    <w:p w14:paraId="580152CC" w14:textId="77777777" w:rsidR="005A73D5" w:rsidRPr="00746646" w:rsidRDefault="005A73D5" w:rsidP="005A73D5">
      <w:pPr>
        <w:pStyle w:val="ListParagraph"/>
        <w:rPr>
          <w:rFonts w:cstheme="minorHAnsi"/>
          <w:sz w:val="20"/>
          <w:szCs w:val="20"/>
        </w:rPr>
      </w:pPr>
    </w:p>
    <w:p w14:paraId="2F047F14" w14:textId="30539ABD" w:rsidR="00D40086" w:rsidRPr="00746646" w:rsidRDefault="00D40086" w:rsidP="005574E2">
      <w:pPr>
        <w:rPr>
          <w:rFonts w:cstheme="minorHAnsi"/>
          <w:b/>
          <w:sz w:val="20"/>
          <w:szCs w:val="20"/>
        </w:rPr>
      </w:pPr>
    </w:p>
    <w:sectPr w:rsidR="00D40086" w:rsidRPr="00746646" w:rsidSect="008B7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962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E7575" w14:textId="77777777" w:rsidR="004B63E3" w:rsidRDefault="004B63E3" w:rsidP="0072490C">
      <w:pPr>
        <w:spacing w:after="0" w:line="240" w:lineRule="auto"/>
      </w:pPr>
      <w:r>
        <w:separator/>
      </w:r>
    </w:p>
  </w:endnote>
  <w:endnote w:type="continuationSeparator" w:id="0">
    <w:p w14:paraId="660CAA78" w14:textId="77777777" w:rsidR="004B63E3" w:rsidRDefault="004B63E3" w:rsidP="0072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00E4" w14:textId="77777777" w:rsidR="00746646" w:rsidRDefault="00746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44B5" w14:textId="4BF3ADCD" w:rsidR="0072490C" w:rsidRPr="00C75E76" w:rsidRDefault="008B72D8" w:rsidP="008B72D8">
    <w:pPr>
      <w:pStyle w:val="Footer"/>
      <w:ind w:left="-284" w:right="283"/>
      <w:rPr>
        <w:sz w:val="12"/>
        <w:szCs w:val="12"/>
      </w:rPr>
    </w:pPr>
    <w:r>
      <w:rPr>
        <w:b/>
        <w:color w:val="1F4E79"/>
        <w:sz w:val="12"/>
        <w:szCs w:val="12"/>
      </w:rPr>
      <w:t xml:space="preserve">            </w:t>
    </w:r>
    <w:r w:rsidR="0072490C" w:rsidRPr="000C4C5B">
      <w:rPr>
        <w:b/>
        <w:color w:val="1F4E79"/>
        <w:sz w:val="12"/>
        <w:szCs w:val="12"/>
      </w:rPr>
      <w:t>Sancta Maria College</w:t>
    </w:r>
    <w:r w:rsidR="0072490C" w:rsidRPr="000C4C5B">
      <w:rPr>
        <w:sz w:val="12"/>
        <w:szCs w:val="12"/>
      </w:rPr>
      <w:t xml:space="preserve"> </w:t>
    </w:r>
    <w:r w:rsidR="0072490C">
      <w:rPr>
        <w:b/>
        <w:sz w:val="12"/>
        <w:szCs w:val="12"/>
      </w:rPr>
      <w:t>Role</w:t>
    </w:r>
    <w:r w:rsidR="0072490C" w:rsidRPr="000C4C5B">
      <w:rPr>
        <w:b/>
        <w:sz w:val="12"/>
        <w:szCs w:val="12"/>
      </w:rPr>
      <w:t xml:space="preserve"> Description</w:t>
    </w:r>
    <w:r w:rsidR="0072490C" w:rsidRPr="000C4C5B">
      <w:rPr>
        <w:sz w:val="12"/>
        <w:szCs w:val="12"/>
      </w:rPr>
      <w:t xml:space="preserve"> – </w:t>
    </w:r>
    <w:r w:rsidR="00412DB6">
      <w:rPr>
        <w:i/>
        <w:sz w:val="12"/>
        <w:szCs w:val="12"/>
      </w:rPr>
      <w:t xml:space="preserve">Teacher Aide </w:t>
    </w:r>
    <w:r w:rsidR="00B813CC">
      <w:rPr>
        <w:i/>
        <w:sz w:val="12"/>
        <w:szCs w:val="12"/>
      </w:rPr>
      <w:tab/>
    </w:r>
    <w:r>
      <w:rPr>
        <w:i/>
        <w:sz w:val="12"/>
        <w:szCs w:val="12"/>
      </w:rPr>
      <w:t xml:space="preserve">                                                                                       </w:t>
    </w:r>
    <w:r w:rsidR="00B813CC">
      <w:rPr>
        <w:i/>
        <w:sz w:val="12"/>
        <w:szCs w:val="12"/>
      </w:rPr>
      <w:tab/>
    </w:r>
    <w:r>
      <w:rPr>
        <w:i/>
        <w:sz w:val="12"/>
        <w:szCs w:val="12"/>
      </w:rPr>
      <w:t xml:space="preserve">                        </w:t>
    </w:r>
    <w:r w:rsidR="0072490C" w:rsidRPr="000C4C5B">
      <w:rPr>
        <w:sz w:val="12"/>
        <w:szCs w:val="12"/>
      </w:rPr>
      <w:t xml:space="preserve">Page </w:t>
    </w:r>
    <w:r w:rsidR="0072490C" w:rsidRPr="000C4C5B">
      <w:rPr>
        <w:b/>
        <w:bCs/>
        <w:sz w:val="12"/>
        <w:szCs w:val="12"/>
      </w:rPr>
      <w:fldChar w:fldCharType="begin"/>
    </w:r>
    <w:r w:rsidR="0072490C" w:rsidRPr="000C4C5B">
      <w:rPr>
        <w:b/>
        <w:bCs/>
        <w:sz w:val="12"/>
        <w:szCs w:val="12"/>
      </w:rPr>
      <w:instrText xml:space="preserve"> PAGE </w:instrText>
    </w:r>
    <w:r w:rsidR="0072490C" w:rsidRPr="000C4C5B">
      <w:rPr>
        <w:b/>
        <w:bCs/>
        <w:sz w:val="12"/>
        <w:szCs w:val="12"/>
      </w:rPr>
      <w:fldChar w:fldCharType="separate"/>
    </w:r>
    <w:r w:rsidR="00B104BC">
      <w:rPr>
        <w:b/>
        <w:bCs/>
        <w:noProof/>
        <w:sz w:val="12"/>
        <w:szCs w:val="12"/>
      </w:rPr>
      <w:t>3</w:t>
    </w:r>
    <w:r w:rsidR="0072490C" w:rsidRPr="000C4C5B">
      <w:rPr>
        <w:b/>
        <w:bCs/>
        <w:sz w:val="12"/>
        <w:szCs w:val="12"/>
      </w:rPr>
      <w:fldChar w:fldCharType="end"/>
    </w:r>
    <w:r w:rsidR="0072490C" w:rsidRPr="000C4C5B">
      <w:rPr>
        <w:sz w:val="12"/>
        <w:szCs w:val="12"/>
      </w:rPr>
      <w:t xml:space="preserve"> of </w:t>
    </w:r>
    <w:r w:rsidR="0072490C" w:rsidRPr="000C4C5B">
      <w:rPr>
        <w:b/>
        <w:bCs/>
        <w:sz w:val="12"/>
        <w:szCs w:val="12"/>
      </w:rPr>
      <w:fldChar w:fldCharType="begin"/>
    </w:r>
    <w:r w:rsidR="0072490C" w:rsidRPr="000C4C5B">
      <w:rPr>
        <w:b/>
        <w:bCs/>
        <w:sz w:val="12"/>
        <w:szCs w:val="12"/>
      </w:rPr>
      <w:instrText xml:space="preserve"> NUMPAGES  </w:instrText>
    </w:r>
    <w:r w:rsidR="0072490C" w:rsidRPr="000C4C5B">
      <w:rPr>
        <w:b/>
        <w:bCs/>
        <w:sz w:val="12"/>
        <w:szCs w:val="12"/>
      </w:rPr>
      <w:fldChar w:fldCharType="separate"/>
    </w:r>
    <w:r w:rsidR="00B104BC">
      <w:rPr>
        <w:b/>
        <w:bCs/>
        <w:noProof/>
        <w:sz w:val="12"/>
        <w:szCs w:val="12"/>
      </w:rPr>
      <w:t>3</w:t>
    </w:r>
    <w:r w:rsidR="0072490C" w:rsidRPr="000C4C5B">
      <w:rPr>
        <w:b/>
        <w:bCs/>
        <w:sz w:val="12"/>
        <w:szCs w:val="12"/>
      </w:rPr>
      <w:fldChar w:fldCharType="end"/>
    </w:r>
    <w:r>
      <w:rPr>
        <w:b/>
        <w:bCs/>
        <w:sz w:val="12"/>
        <w:szCs w:val="12"/>
      </w:rPr>
      <w:t xml:space="preserve">           </w:t>
    </w:r>
    <w:r w:rsidR="0072490C">
      <w:rPr>
        <w:sz w:val="12"/>
        <w:szCs w:val="12"/>
      </w:rPr>
      <w:t xml:space="preserve">    </w:t>
    </w:r>
    <w:r>
      <w:rPr>
        <w:sz w:val="12"/>
        <w:szCs w:val="12"/>
      </w:rPr>
      <w:t xml:space="preserve">                                                                                            </w:t>
    </w:r>
    <w:r w:rsidR="0072490C">
      <w:rPr>
        <w:sz w:val="12"/>
        <w:szCs w:val="12"/>
      </w:rPr>
      <w:t xml:space="preserve">                                                              </w:t>
    </w:r>
    <w:r>
      <w:rPr>
        <w:sz w:val="12"/>
        <w:szCs w:val="12"/>
      </w:rPr>
      <w:t xml:space="preserve">                     </w:t>
    </w:r>
    <w:r w:rsidR="0072490C">
      <w:rPr>
        <w:sz w:val="12"/>
        <w:szCs w:val="12"/>
      </w:rPr>
      <w:t xml:space="preserve"> </w:t>
    </w:r>
    <w:r w:rsidR="00B813CC">
      <w:rPr>
        <w:i/>
        <w:sz w:val="12"/>
        <w:szCs w:val="12"/>
      </w:rPr>
      <w:t>Updated July 2020</w:t>
    </w:r>
  </w:p>
  <w:p w14:paraId="2A6EA846" w14:textId="03D371B6" w:rsidR="0072490C" w:rsidRDefault="008B72D8">
    <w:pPr>
      <w:pStyle w:val="Footer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5213" w14:textId="77777777" w:rsidR="00746646" w:rsidRDefault="00746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D5015" w14:textId="77777777" w:rsidR="004B63E3" w:rsidRDefault="004B63E3" w:rsidP="0072490C">
      <w:pPr>
        <w:spacing w:after="0" w:line="240" w:lineRule="auto"/>
      </w:pPr>
      <w:r>
        <w:separator/>
      </w:r>
    </w:p>
  </w:footnote>
  <w:footnote w:type="continuationSeparator" w:id="0">
    <w:p w14:paraId="06A536E7" w14:textId="77777777" w:rsidR="004B63E3" w:rsidRDefault="004B63E3" w:rsidP="0072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766E" w14:textId="77777777" w:rsidR="00746646" w:rsidRDefault="00746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22F2" w14:textId="4478AF16" w:rsidR="00746646" w:rsidRDefault="00746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0E4F" w14:textId="77777777" w:rsidR="00746646" w:rsidRDefault="00746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973"/>
    <w:multiLevelType w:val="hybridMultilevel"/>
    <w:tmpl w:val="F5FEAE40"/>
    <w:lvl w:ilvl="0" w:tplc="14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" w15:restartNumberingAfterBreak="0">
    <w:nsid w:val="107F1BC2"/>
    <w:multiLevelType w:val="hybridMultilevel"/>
    <w:tmpl w:val="51C42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58B3"/>
    <w:multiLevelType w:val="hybridMultilevel"/>
    <w:tmpl w:val="40C29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6170"/>
    <w:multiLevelType w:val="hybridMultilevel"/>
    <w:tmpl w:val="2EA00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13BC3"/>
    <w:multiLevelType w:val="hybridMultilevel"/>
    <w:tmpl w:val="81306E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E2A60"/>
    <w:multiLevelType w:val="hybridMultilevel"/>
    <w:tmpl w:val="BF7C8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870D8"/>
    <w:multiLevelType w:val="hybridMultilevel"/>
    <w:tmpl w:val="0576C7DA"/>
    <w:lvl w:ilvl="0" w:tplc="03BA37A4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83B5F"/>
    <w:multiLevelType w:val="hybridMultilevel"/>
    <w:tmpl w:val="F27AEB36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10983"/>
    <w:multiLevelType w:val="hybridMultilevel"/>
    <w:tmpl w:val="341ECF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E60A0"/>
    <w:multiLevelType w:val="hybridMultilevel"/>
    <w:tmpl w:val="09FA2E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429B4"/>
    <w:multiLevelType w:val="hybridMultilevel"/>
    <w:tmpl w:val="B644C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D4A1E"/>
    <w:multiLevelType w:val="hybridMultilevel"/>
    <w:tmpl w:val="28B050C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yNjY0NDGyMDW2MDBV0lEKTi0uzszPAykwrgUAVIqxzCwAAAA="/>
  </w:docVars>
  <w:rsids>
    <w:rsidRoot w:val="006442CE"/>
    <w:rsid w:val="000052D6"/>
    <w:rsid w:val="00011F65"/>
    <w:rsid w:val="00035910"/>
    <w:rsid w:val="0006149A"/>
    <w:rsid w:val="000A75C0"/>
    <w:rsid w:val="000A769C"/>
    <w:rsid w:val="000B5E73"/>
    <w:rsid w:val="000C1097"/>
    <w:rsid w:val="000D47BF"/>
    <w:rsid w:val="000F1453"/>
    <w:rsid w:val="000F648C"/>
    <w:rsid w:val="00106F23"/>
    <w:rsid w:val="001115E3"/>
    <w:rsid w:val="00111CAC"/>
    <w:rsid w:val="0011525F"/>
    <w:rsid w:val="00124468"/>
    <w:rsid w:val="00131086"/>
    <w:rsid w:val="00132A79"/>
    <w:rsid w:val="00135031"/>
    <w:rsid w:val="0014034E"/>
    <w:rsid w:val="00175E39"/>
    <w:rsid w:val="00192BA1"/>
    <w:rsid w:val="00197A76"/>
    <w:rsid w:val="001A32DA"/>
    <w:rsid w:val="001C78F2"/>
    <w:rsid w:val="001C7DE1"/>
    <w:rsid w:val="001D3894"/>
    <w:rsid w:val="002103B2"/>
    <w:rsid w:val="002123A3"/>
    <w:rsid w:val="00234E39"/>
    <w:rsid w:val="0024407E"/>
    <w:rsid w:val="00270954"/>
    <w:rsid w:val="00283E55"/>
    <w:rsid w:val="00290374"/>
    <w:rsid w:val="002B0BC8"/>
    <w:rsid w:val="002B272F"/>
    <w:rsid w:val="002D29F6"/>
    <w:rsid w:val="0034402D"/>
    <w:rsid w:val="00346278"/>
    <w:rsid w:val="0035199C"/>
    <w:rsid w:val="0035713F"/>
    <w:rsid w:val="0038789F"/>
    <w:rsid w:val="00393F13"/>
    <w:rsid w:val="003A33DD"/>
    <w:rsid w:val="003A7CDE"/>
    <w:rsid w:val="003B6DAA"/>
    <w:rsid w:val="003B7F7B"/>
    <w:rsid w:val="003C47D4"/>
    <w:rsid w:val="003D2F37"/>
    <w:rsid w:val="003E21B7"/>
    <w:rsid w:val="003F548C"/>
    <w:rsid w:val="0040162B"/>
    <w:rsid w:val="00401A09"/>
    <w:rsid w:val="00403072"/>
    <w:rsid w:val="004067C2"/>
    <w:rsid w:val="00412DB6"/>
    <w:rsid w:val="00424B44"/>
    <w:rsid w:val="00434050"/>
    <w:rsid w:val="00434092"/>
    <w:rsid w:val="0045304C"/>
    <w:rsid w:val="00453723"/>
    <w:rsid w:val="00465D25"/>
    <w:rsid w:val="0048350B"/>
    <w:rsid w:val="00486899"/>
    <w:rsid w:val="004878C4"/>
    <w:rsid w:val="004B46E9"/>
    <w:rsid w:val="004B63E3"/>
    <w:rsid w:val="004B7F84"/>
    <w:rsid w:val="004C04CD"/>
    <w:rsid w:val="004E5CDD"/>
    <w:rsid w:val="004F2B2C"/>
    <w:rsid w:val="00503718"/>
    <w:rsid w:val="0050477B"/>
    <w:rsid w:val="0050597C"/>
    <w:rsid w:val="00510D2E"/>
    <w:rsid w:val="00521633"/>
    <w:rsid w:val="00525B60"/>
    <w:rsid w:val="005432BE"/>
    <w:rsid w:val="00543303"/>
    <w:rsid w:val="005574E2"/>
    <w:rsid w:val="005640F8"/>
    <w:rsid w:val="005A09F9"/>
    <w:rsid w:val="005A266C"/>
    <w:rsid w:val="005A4E60"/>
    <w:rsid w:val="005A73D5"/>
    <w:rsid w:val="0060051D"/>
    <w:rsid w:val="00600F62"/>
    <w:rsid w:val="006036BC"/>
    <w:rsid w:val="00610039"/>
    <w:rsid w:val="00610A7A"/>
    <w:rsid w:val="006217F2"/>
    <w:rsid w:val="00631ED9"/>
    <w:rsid w:val="006442CE"/>
    <w:rsid w:val="00650071"/>
    <w:rsid w:val="00663BD2"/>
    <w:rsid w:val="00676B7E"/>
    <w:rsid w:val="00691584"/>
    <w:rsid w:val="006A457E"/>
    <w:rsid w:val="006A6B8F"/>
    <w:rsid w:val="006B014E"/>
    <w:rsid w:val="006B470F"/>
    <w:rsid w:val="006B6C4F"/>
    <w:rsid w:val="006C5576"/>
    <w:rsid w:val="006C79B4"/>
    <w:rsid w:val="006D5D54"/>
    <w:rsid w:val="006E7C92"/>
    <w:rsid w:val="00713865"/>
    <w:rsid w:val="0072490C"/>
    <w:rsid w:val="007249F1"/>
    <w:rsid w:val="00735614"/>
    <w:rsid w:val="00741BE4"/>
    <w:rsid w:val="00746646"/>
    <w:rsid w:val="00747438"/>
    <w:rsid w:val="00765FC7"/>
    <w:rsid w:val="007708A5"/>
    <w:rsid w:val="00782574"/>
    <w:rsid w:val="00792950"/>
    <w:rsid w:val="007A1D74"/>
    <w:rsid w:val="007A261E"/>
    <w:rsid w:val="007C09EB"/>
    <w:rsid w:val="007D584F"/>
    <w:rsid w:val="007F05CA"/>
    <w:rsid w:val="007F7080"/>
    <w:rsid w:val="00803F5C"/>
    <w:rsid w:val="00830A49"/>
    <w:rsid w:val="00854110"/>
    <w:rsid w:val="0086062D"/>
    <w:rsid w:val="00862392"/>
    <w:rsid w:val="008652C0"/>
    <w:rsid w:val="008718B4"/>
    <w:rsid w:val="0087344F"/>
    <w:rsid w:val="00874608"/>
    <w:rsid w:val="00880AC8"/>
    <w:rsid w:val="008874DC"/>
    <w:rsid w:val="00890279"/>
    <w:rsid w:val="00893C77"/>
    <w:rsid w:val="0089480F"/>
    <w:rsid w:val="008951DF"/>
    <w:rsid w:val="00896E23"/>
    <w:rsid w:val="008A3A09"/>
    <w:rsid w:val="008A5D57"/>
    <w:rsid w:val="008A7F72"/>
    <w:rsid w:val="008B30BD"/>
    <w:rsid w:val="008B72D8"/>
    <w:rsid w:val="008C27F5"/>
    <w:rsid w:val="008D1572"/>
    <w:rsid w:val="008D24F6"/>
    <w:rsid w:val="008D751E"/>
    <w:rsid w:val="0090253E"/>
    <w:rsid w:val="009133AC"/>
    <w:rsid w:val="00922DE5"/>
    <w:rsid w:val="00926D71"/>
    <w:rsid w:val="0094220E"/>
    <w:rsid w:val="00951957"/>
    <w:rsid w:val="00954169"/>
    <w:rsid w:val="00960439"/>
    <w:rsid w:val="009606D5"/>
    <w:rsid w:val="0098346E"/>
    <w:rsid w:val="00984DE9"/>
    <w:rsid w:val="009951BF"/>
    <w:rsid w:val="00995FCE"/>
    <w:rsid w:val="009D1883"/>
    <w:rsid w:val="009E52C7"/>
    <w:rsid w:val="009F5E14"/>
    <w:rsid w:val="00A010E0"/>
    <w:rsid w:val="00A0343B"/>
    <w:rsid w:val="00A07941"/>
    <w:rsid w:val="00A13BAE"/>
    <w:rsid w:val="00A16C3A"/>
    <w:rsid w:val="00A20122"/>
    <w:rsid w:val="00A26F9F"/>
    <w:rsid w:val="00A34953"/>
    <w:rsid w:val="00A57B2C"/>
    <w:rsid w:val="00A60961"/>
    <w:rsid w:val="00A67BF7"/>
    <w:rsid w:val="00A769A1"/>
    <w:rsid w:val="00A81471"/>
    <w:rsid w:val="00A907BC"/>
    <w:rsid w:val="00AA4AB6"/>
    <w:rsid w:val="00AD477F"/>
    <w:rsid w:val="00AE1210"/>
    <w:rsid w:val="00AF6415"/>
    <w:rsid w:val="00B104BC"/>
    <w:rsid w:val="00B222EB"/>
    <w:rsid w:val="00B259CC"/>
    <w:rsid w:val="00B32317"/>
    <w:rsid w:val="00B47B01"/>
    <w:rsid w:val="00B63D1F"/>
    <w:rsid w:val="00B6703D"/>
    <w:rsid w:val="00B7042A"/>
    <w:rsid w:val="00B813CC"/>
    <w:rsid w:val="00B86218"/>
    <w:rsid w:val="00BA7FC1"/>
    <w:rsid w:val="00BB722C"/>
    <w:rsid w:val="00BD6E98"/>
    <w:rsid w:val="00BD79DD"/>
    <w:rsid w:val="00BD7CFB"/>
    <w:rsid w:val="00BF4646"/>
    <w:rsid w:val="00BF52F0"/>
    <w:rsid w:val="00C10A9C"/>
    <w:rsid w:val="00C22DCF"/>
    <w:rsid w:val="00C27819"/>
    <w:rsid w:val="00C52585"/>
    <w:rsid w:val="00C54342"/>
    <w:rsid w:val="00C573BF"/>
    <w:rsid w:val="00C6400B"/>
    <w:rsid w:val="00C642E1"/>
    <w:rsid w:val="00C82042"/>
    <w:rsid w:val="00C87946"/>
    <w:rsid w:val="00C95908"/>
    <w:rsid w:val="00CA41F7"/>
    <w:rsid w:val="00CC662E"/>
    <w:rsid w:val="00CD15A0"/>
    <w:rsid w:val="00CD7AFB"/>
    <w:rsid w:val="00CE514C"/>
    <w:rsid w:val="00CE723F"/>
    <w:rsid w:val="00D03148"/>
    <w:rsid w:val="00D344F0"/>
    <w:rsid w:val="00D40086"/>
    <w:rsid w:val="00D50729"/>
    <w:rsid w:val="00D50FC5"/>
    <w:rsid w:val="00D80892"/>
    <w:rsid w:val="00D86072"/>
    <w:rsid w:val="00DA1F24"/>
    <w:rsid w:val="00DC67F3"/>
    <w:rsid w:val="00DD435F"/>
    <w:rsid w:val="00DD56B2"/>
    <w:rsid w:val="00DF0167"/>
    <w:rsid w:val="00DF2736"/>
    <w:rsid w:val="00E0038A"/>
    <w:rsid w:val="00E178A5"/>
    <w:rsid w:val="00E37822"/>
    <w:rsid w:val="00E56DCD"/>
    <w:rsid w:val="00E6052C"/>
    <w:rsid w:val="00E605CB"/>
    <w:rsid w:val="00E608E1"/>
    <w:rsid w:val="00E848E2"/>
    <w:rsid w:val="00E90F22"/>
    <w:rsid w:val="00E9331B"/>
    <w:rsid w:val="00E95B5B"/>
    <w:rsid w:val="00EA01FE"/>
    <w:rsid w:val="00EA0E73"/>
    <w:rsid w:val="00EA18B5"/>
    <w:rsid w:val="00EB067C"/>
    <w:rsid w:val="00EE004D"/>
    <w:rsid w:val="00EF5FDC"/>
    <w:rsid w:val="00F01AAB"/>
    <w:rsid w:val="00F21D31"/>
    <w:rsid w:val="00F30AB1"/>
    <w:rsid w:val="00F30E0C"/>
    <w:rsid w:val="00F56A26"/>
    <w:rsid w:val="00F676C1"/>
    <w:rsid w:val="00F854E1"/>
    <w:rsid w:val="00F95508"/>
    <w:rsid w:val="00F96024"/>
    <w:rsid w:val="00F970F6"/>
    <w:rsid w:val="00FA645E"/>
    <w:rsid w:val="00FC3730"/>
    <w:rsid w:val="00FD2B8E"/>
    <w:rsid w:val="00FD3820"/>
    <w:rsid w:val="00FD3F5A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F23456"/>
  <w15:chartTrackingRefBased/>
  <w15:docId w15:val="{82F844F1-EC79-44FB-8797-B2FFC5E6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2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2CE"/>
    <w:pPr>
      <w:ind w:left="720"/>
      <w:contextualSpacing/>
    </w:pPr>
  </w:style>
  <w:style w:type="table" w:styleId="TableGrid">
    <w:name w:val="Table Grid"/>
    <w:basedOn w:val="TableNormal"/>
    <w:uiPriority w:val="39"/>
    <w:rsid w:val="0064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19"/>
    <w:rPr>
      <w:rFonts w:ascii="Segoe UI" w:hAnsi="Segoe UI" w:cs="Segoe UI"/>
      <w:sz w:val="18"/>
      <w:szCs w:val="18"/>
    </w:rPr>
  </w:style>
  <w:style w:type="paragraph" w:customStyle="1" w:styleId="c35">
    <w:name w:val="c35"/>
    <w:basedOn w:val="Normal"/>
    <w:rsid w:val="00A16C3A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0C"/>
  </w:style>
  <w:style w:type="paragraph" w:styleId="Footer">
    <w:name w:val="footer"/>
    <w:basedOn w:val="Normal"/>
    <w:link w:val="FooterChar"/>
    <w:uiPriority w:val="99"/>
    <w:unhideWhenUsed/>
    <w:rsid w:val="0072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7698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EduServe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Greengrass</dc:creator>
  <cp:keywords/>
  <dc:description/>
  <cp:lastModifiedBy>Rachel Crook</cp:lastModifiedBy>
  <cp:revision>2</cp:revision>
  <cp:lastPrinted>2020-08-05T01:00:00Z</cp:lastPrinted>
  <dcterms:created xsi:type="dcterms:W3CDTF">2021-05-19T00:24:00Z</dcterms:created>
  <dcterms:modified xsi:type="dcterms:W3CDTF">2021-05-19T00:24:00Z</dcterms:modified>
</cp:coreProperties>
</file>